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7531" w:rsidRPr="007B7531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  <w:r w:rsidR="008C05B1">
              <w:rPr>
                <w:sz w:val="36"/>
                <w:szCs w:val="36"/>
              </w:rPr>
              <w:br/>
            </w:r>
          </w:p>
        </w:tc>
      </w:tr>
      <w:tr w:rsidR="007B7531" w:rsidRPr="007B7531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8C05B1" w:rsidRDefault="00591BCC" w:rsidP="007B0768">
            <w:pPr>
              <w:ind w:firstLine="0"/>
              <w:jc w:val="center"/>
            </w:pPr>
            <w:r w:rsidRPr="008C05B1">
              <w:rPr>
                <w:bCs/>
                <w:sz w:val="32"/>
              </w:rPr>
              <w:t>Численные методы решения задач прикладной механики</w:t>
            </w:r>
          </w:p>
        </w:tc>
      </w:tr>
      <w:tr w:rsidR="007B7531" w:rsidRPr="007B7531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7B7531" w:rsidRDefault="007B0768" w:rsidP="007B0768">
            <w:pPr>
              <w:ind w:firstLine="0"/>
              <w:jc w:val="center"/>
            </w:pPr>
          </w:p>
          <w:p w:rsidR="007B0768" w:rsidRPr="007B7531" w:rsidRDefault="007B0768" w:rsidP="007B0768">
            <w:pPr>
              <w:ind w:firstLine="0"/>
              <w:jc w:val="center"/>
              <w:rPr>
                <w:b/>
              </w:rPr>
            </w:pPr>
            <w:r w:rsidRPr="007B7531">
              <w:rPr>
                <w:b/>
              </w:rPr>
              <w:t>Фонд оценочных средств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Направление/</w:t>
            </w:r>
            <w:r w:rsidRPr="007B7531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91BCC">
            <w:pPr>
              <w:ind w:firstLine="0"/>
            </w:pPr>
            <w:r w:rsidRPr="00591BCC">
              <w:rPr>
                <w:bCs/>
              </w:rPr>
              <w:t>15.04.03 Прикладная механика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Специализация/</w:t>
            </w:r>
            <w:r w:rsidRPr="007B7531">
              <w:br/>
              <w:t>профиль/</w:t>
            </w:r>
            <w:r w:rsidRPr="007B7531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9A7E4B">
            <w:pPr>
              <w:ind w:firstLine="0"/>
            </w:pPr>
            <w:r w:rsidRPr="00BC39AF">
              <w:rPr>
                <w:bCs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7B7531" w:rsidRPr="007B7531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591BCC">
            <w:pPr>
              <w:ind w:firstLine="0"/>
            </w:pPr>
            <w:r w:rsidRPr="00591BCC">
              <w:t>Магистратура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9A7E4B" w:rsidP="007B7531">
            <w:pPr>
              <w:ind w:firstLine="0"/>
            </w:pPr>
            <w:r>
              <w:t>зао</w:t>
            </w:r>
            <w:r w:rsidR="007B0768" w:rsidRPr="007B7531">
              <w:t>чная</w:t>
            </w:r>
            <w:r w:rsidR="007B7531" w:rsidRPr="007B7531">
              <w:t xml:space="preserve"> 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F672D1">
            <w:pPr>
              <w:ind w:firstLine="0"/>
            </w:pPr>
            <w:r w:rsidRPr="007B7531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7B7531" w:rsidRDefault="007B7531" w:rsidP="007B7531">
            <w:pPr>
              <w:ind w:firstLine="0"/>
            </w:pPr>
            <w:r w:rsidRPr="007B7531">
              <w:t>Е</w:t>
            </w:r>
            <w:r w:rsidR="00F672D1" w:rsidRPr="007B7531">
              <w:t xml:space="preserve"> </w:t>
            </w:r>
            <w:r w:rsidRPr="007B7531">
              <w:t>Оружие и системы вооружения</w:t>
            </w:r>
          </w:p>
        </w:tc>
      </w:tr>
      <w:tr w:rsidR="007B7531" w:rsidRPr="007B7531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7531">
            <w:pPr>
              <w:ind w:firstLine="0"/>
            </w:pPr>
            <w:r w:rsidRPr="007B7531">
              <w:t>Е</w:t>
            </w:r>
            <w:r w:rsidR="00591BCC">
              <w:t>4</w:t>
            </w:r>
            <w:r w:rsidR="007B0768" w:rsidRPr="007B7531">
              <w:t xml:space="preserve"> </w:t>
            </w:r>
            <w:r w:rsidR="00591BCC"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7B7531" w:rsidP="007B7531">
            <w:pPr>
              <w:ind w:firstLine="0"/>
            </w:pPr>
            <w:r w:rsidRPr="007B7531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7B7531" w:rsidRDefault="00591BCC" w:rsidP="007B7531">
            <w:pPr>
              <w:ind w:firstLine="0"/>
            </w:pPr>
            <w:r w:rsidRPr="007B7531">
              <w:t>Е</w:t>
            </w:r>
            <w:r>
              <w:t>4</w:t>
            </w:r>
            <w:r w:rsidRPr="007B7531">
              <w:t xml:space="preserve"> </w:t>
            </w:r>
            <w:r>
              <w:rPr>
                <w:bCs/>
              </w:rPr>
              <w:t>Высокоэнергетические устройства автоматических систем</w:t>
            </w:r>
          </w:p>
        </w:tc>
      </w:tr>
      <w:tr w:rsidR="007B7531" w:rsidRPr="007B7531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7B7531" w:rsidRDefault="007B0768">
            <w:pPr>
              <w:ind w:firstLine="0"/>
            </w:pPr>
            <w:r w:rsidRPr="007B7531">
              <w:t>2023</w:t>
            </w:r>
          </w:p>
        </w:tc>
      </w:tr>
    </w:tbl>
    <w:p w:rsidR="006755B2" w:rsidRDefault="006755B2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 w:rsidP="008C05B1">
      <w:pPr>
        <w:ind w:firstLine="0"/>
        <w:sectPr w:rsidR="007B7531" w:rsidSect="00B830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1922C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 w:rsidR="0089216F" w:rsidRPr="001922C6">
        <w:rPr>
          <w:rFonts w:eastAsia="Times New Roman" w:cs="Times New Roman"/>
          <w:b/>
          <w:bCs/>
          <w:sz w:val="24"/>
          <w:szCs w:val="24"/>
          <w:lang w:eastAsia="ru-RU"/>
        </w:rPr>
        <w:t>Численные методы решения задач прикладной механики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>»</w:t>
      </w:r>
    </w:p>
    <w:p w:rsidR="007B7531" w:rsidRPr="001922C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>ОП ВО 1</w:t>
      </w:r>
      <w:r w:rsidR="0089216F" w:rsidRPr="001922C6">
        <w:rPr>
          <w:rFonts w:eastAsia="Times New Roman" w:cs="Times New Roman"/>
          <w:b/>
          <w:bCs/>
          <w:sz w:val="24"/>
          <w:szCs w:val="24"/>
          <w:lang w:eastAsia="ru-RU"/>
        </w:rPr>
        <w:t>5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>.0</w:t>
      </w:r>
      <w:r w:rsidR="0089216F" w:rsidRPr="001922C6">
        <w:rPr>
          <w:rFonts w:eastAsia="Times New Roman" w:cs="Times New Roman"/>
          <w:b/>
          <w:bCs/>
          <w:sz w:val="24"/>
          <w:szCs w:val="24"/>
          <w:lang w:eastAsia="ru-RU"/>
        </w:rPr>
        <w:t>4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>.0</w:t>
      </w:r>
      <w:r w:rsidR="0089216F" w:rsidRPr="001922C6">
        <w:rPr>
          <w:rFonts w:eastAsia="Times New Roman" w:cs="Times New Roman"/>
          <w:b/>
          <w:bCs/>
          <w:sz w:val="24"/>
          <w:szCs w:val="24"/>
          <w:lang w:eastAsia="ru-RU"/>
        </w:rPr>
        <w:t>3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  <w:r w:rsidR="0089216F" w:rsidRPr="001922C6">
        <w:rPr>
          <w:rFonts w:eastAsia="Times New Roman" w:cs="Times New Roman"/>
          <w:b/>
          <w:bCs/>
          <w:sz w:val="24"/>
          <w:szCs w:val="24"/>
          <w:lang w:eastAsia="ru-RU"/>
        </w:rPr>
        <w:t>Прикладная механика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«</w:t>
      </w:r>
      <w:r w:rsidR="009A7E4B" w:rsidRPr="009A7E4B">
        <w:rPr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9A7E4B">
        <w:rPr>
          <w:rFonts w:eastAsia="Times New Roman" w:cs="Times New Roman"/>
          <w:b/>
          <w:bCs/>
          <w:sz w:val="24"/>
          <w:szCs w:val="24"/>
          <w:lang w:eastAsia="ru-RU"/>
        </w:rPr>
        <w:t>»,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форма обучения </w:t>
      </w:r>
      <w:r w:rsidR="009A7E4B">
        <w:rPr>
          <w:rFonts w:eastAsia="Times New Roman" w:cs="Times New Roman"/>
          <w:b/>
          <w:bCs/>
          <w:sz w:val="24"/>
          <w:szCs w:val="24"/>
          <w:lang w:eastAsia="ru-RU"/>
        </w:rPr>
        <w:t>за</w:t>
      </w:r>
      <w:r w:rsidRPr="001922C6">
        <w:rPr>
          <w:rFonts w:eastAsia="Times New Roman" w:cs="Times New Roman"/>
          <w:b/>
          <w:bCs/>
          <w:sz w:val="24"/>
          <w:szCs w:val="24"/>
          <w:lang w:eastAsia="ru-RU"/>
        </w:rPr>
        <w:t xml:space="preserve">очная </w:t>
      </w:r>
    </w:p>
    <w:p w:rsidR="007B7531" w:rsidRPr="001922C6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7B7531" w:rsidRPr="001922C6" w:rsidRDefault="00C70A83" w:rsidP="007B7531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22C6">
        <w:rPr>
          <w:rFonts w:eastAsia="Times New Roman" w:cs="Times New Roman"/>
          <w:sz w:val="24"/>
          <w:szCs w:val="24"/>
          <w:lang w:eastAsia="ru-RU"/>
        </w:rPr>
        <w:t>ОПК</w:t>
      </w:r>
      <w:r w:rsidR="007B7531" w:rsidRPr="001922C6">
        <w:rPr>
          <w:rFonts w:eastAsia="Times New Roman" w:cs="Times New Roman"/>
          <w:sz w:val="24"/>
          <w:szCs w:val="24"/>
          <w:lang w:eastAsia="ru-RU"/>
        </w:rPr>
        <w:t>-</w:t>
      </w:r>
      <w:r w:rsidRPr="001922C6">
        <w:rPr>
          <w:rFonts w:eastAsia="Times New Roman" w:cs="Times New Roman"/>
          <w:sz w:val="24"/>
          <w:szCs w:val="24"/>
          <w:lang w:eastAsia="ru-RU"/>
        </w:rPr>
        <w:t>10</w:t>
      </w:r>
      <w:r w:rsidR="007B7531" w:rsidRPr="001922C6">
        <w:rPr>
          <w:rFonts w:eastAsia="Times New Roman" w:cs="Times New Roman"/>
          <w:sz w:val="24"/>
          <w:szCs w:val="24"/>
          <w:lang w:eastAsia="ru-RU"/>
        </w:rPr>
        <w:t xml:space="preserve">. </w:t>
      </w:r>
      <w:proofErr w:type="gramStart"/>
      <w:r w:rsidR="008C05B1" w:rsidRPr="008C05B1">
        <w:rPr>
          <w:rFonts w:eastAsia="Times New Roman" w:cs="Times New Roman"/>
          <w:sz w:val="24"/>
          <w:szCs w:val="24"/>
          <w:lang w:eastAsia="ru-RU"/>
        </w:rPr>
        <w:t>Способен</w:t>
      </w:r>
      <w:proofErr w:type="gramEnd"/>
      <w:r w:rsidR="008C05B1" w:rsidRPr="008C05B1">
        <w:rPr>
          <w:rFonts w:eastAsia="Times New Roman" w:cs="Times New Roman"/>
          <w:sz w:val="24"/>
          <w:szCs w:val="24"/>
          <w:lang w:eastAsia="ru-RU"/>
        </w:rPr>
        <w:t xml:space="preserve"> разрабатывать физико-механические, математические и компьютерные модели при решении научно-технических задач в области прикладной механики</w:t>
      </w:r>
      <w:r w:rsidRPr="001922C6">
        <w:rPr>
          <w:rFonts w:eastAsia="Times New Roman" w:cs="Times New Roman"/>
          <w:sz w:val="24"/>
          <w:szCs w:val="24"/>
          <w:lang w:eastAsia="ru-RU"/>
        </w:rPr>
        <w:t>.</w:t>
      </w:r>
    </w:p>
    <w:p w:rsidR="007B7531" w:rsidRPr="001922C6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E72A9" w:rsidRPr="007B7531" w:rsidRDefault="001E72A9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D444A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C70A83" w:rsidRDefault="001E72A9" w:rsidP="00C70A8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Термин, означающий п</w:t>
            </w:r>
            <w:r w:rsidRPr="00C70A83">
              <w:rPr>
                <w:rFonts w:eastAsia="Times New Roman" w:cs="Times New Roman"/>
                <w:sz w:val="20"/>
                <w:szCs w:val="20"/>
                <w:lang w:eastAsia="ru-RU"/>
              </w:rPr>
              <w:t>роцедуру подтверждения адекватности модели моделируемому объекту реального мира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Термин, означающий п</w:t>
            </w:r>
            <w:r w:rsidRPr="00C70A8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роцедуру подтверждения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соответствия компьютерной реализации математический (либо информационной) модели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тип плоских конечных элементов стоит использовать для моделирования задачи, показанной на рисунке?</w:t>
            </w:r>
          </w:p>
          <w:p w:rsidR="001E72A9" w:rsidRDefault="001E72A9" w:rsidP="00C030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D67BC7" wp14:editId="4F575609">
                  <wp:extent cx="3429000" cy="2495550"/>
                  <wp:effectExtent l="0" t="0" r="0" b="0"/>
                  <wp:docPr id="3693916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249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 плоские элементы для моделирования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плоскодефомированного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плоские элементы для моделирования плосконапряжённого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Pr="009129CC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для осесимметричного НДС</w:t>
            </w: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Pr="00205862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оболочечные элементы.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методе конечных элементов, п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оле физической величины в исходной области рассчитывается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… 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>элементов, а внутри элемента аппроксимируется заданной функцией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тип плоских конечных элементов стоит использовать для моделирования задачи, показанной на рисунке?</w:t>
            </w:r>
          </w:p>
          <w:p w:rsidR="001E72A9" w:rsidRDefault="001E72A9" w:rsidP="00C030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48C81D1" wp14:editId="7D5D1400">
                  <wp:extent cx="4086225" cy="1333500"/>
                  <wp:effectExtent l="0" t="0" r="9525" b="0"/>
                  <wp:docPr id="112378802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6225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 плоские элементы для моделирования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плоскодефомированного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плоские элементы для моделирования плосконапряжённого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Pr="001C543C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для осесимметричного НДС</w:t>
            </w:r>
            <w:r w:rsidRPr="001C543C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543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оболочечные элементы.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тип плоских конечных элементов стоит использовать для моделирования задачи, показанной на рисунке?</w:t>
            </w:r>
          </w:p>
          <w:p w:rsidR="001E72A9" w:rsidRDefault="001E72A9" w:rsidP="00C03015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6D54579" wp14:editId="6ED72E5D">
                  <wp:extent cx="3781425" cy="1676400"/>
                  <wp:effectExtent l="0" t="0" r="9525" b="0"/>
                  <wp:docPr id="1835960348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8142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 плоские элементы для моделирования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плоскодефомированного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 плоские элементы для моделирования плосконапряжённого напряжённо-деформированного состояния</w:t>
            </w:r>
            <w:r w:rsidRPr="00597351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Pr="00710984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для осесимметричного НДС</w:t>
            </w:r>
            <w:r w:rsidRPr="00710984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Pr="00205862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10984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 оболочечные элементы.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A53E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из приведённых на рисунке элементов, обеспечит наибольшую точность результатов (в общем случае)?</w:t>
            </w:r>
          </w:p>
          <w:p w:rsidR="001E72A9" w:rsidRPr="00BB7B90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1A85EB" wp14:editId="24906403">
                  <wp:extent cx="2838450" cy="819150"/>
                  <wp:effectExtent l="0" t="0" r="0" b="0"/>
                  <wp:docPr id="71208137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A53E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Какой из приведённых на рисунке элементов, обеспечит наибольшую точность результатов (в общем случае)?</w:t>
            </w:r>
          </w:p>
          <w:p w:rsidR="001E72A9" w:rsidRPr="0042474F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259802F" wp14:editId="4E9774A6">
                  <wp:extent cx="2981325" cy="819150"/>
                  <wp:effectExtent l="0" t="0" r="0" b="0"/>
                  <wp:docPr id="170789828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A53E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>Для линейной статической задачи (например, для консольно заделанной балки с размерами l = 5d), как изменятся напряжения при расчёте если приложенные нагрузки увеличить в два раза?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уменьшатся в два раза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не изменятся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увеличатся в два раза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невозможно заранее оценить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A53EA2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597351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Для решения задачи статической прочности для упругого изотропного материала при линейной постановке задачи и без приложения инерционных нагрузок укажите минимально необходимое количество параметров материала для задания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моделировании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методом конечных элементов (также как и любым другим численным методом) 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результаты расчёта всегда должны проверяться несколькими способами (аналитическими, экспериментальными)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6B3EBE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р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езультаты решения МКЭ самодостаточны, их проверка не требуется, иначе перепроверка результатов другими методами лишает его смысла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достаточно того, что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результаты просто выгляд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ят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правдоподобно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первый взгляд.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результаты просто нужно подгонять под требуемые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значения.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МКЭ (необходимо определить напряжения), чем будет наиболее рационально моделировать балку (l/h&gt; 100) открытого сечения (швеллер) работающего на кручение?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Простыми балочными элементами, т.к. гипотеза плоских сечений выполняется</w:t>
            </w:r>
          </w:p>
          <w:p w:rsidR="001E72A9" w:rsidRPr="006B3EBE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Оболочечными элементами, т.к. они будут наиболее оптимальны с точки зрения вычислительных ресурсов</w:t>
            </w:r>
          </w:p>
          <w:p w:rsidR="001E72A9" w:rsidRPr="006B3EBE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Объёмными элементами, т.к. они позволят смоделировать геометрию наиболее точно, </w:t>
            </w:r>
            <w:proofErr w:type="spellStart"/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ресурсозатратность</w:t>
            </w:r>
            <w:proofErr w:type="spellEnd"/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вычислительных ресурсов это всегда хорошо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Эту задачу нерационально решать МКЭ, достаточно посчитать формулой сопромата M/W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Сколько ограничений по кинематическим степеням свободы имеет изображённое на рисунке закрепление (двухмерная постановка)?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362DB86" wp14:editId="228C67A4">
                  <wp:extent cx="1924050" cy="695325"/>
                  <wp:effectExtent l="0" t="0" r="0" b="9525"/>
                  <wp:docPr id="238599184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Сколько ограничений по кинематическим степеням свободы имеет изображённое на рисунке закрепление (двухмерная постановка)?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F70CEBF" wp14:editId="25B8833A">
                  <wp:extent cx="1924050" cy="685800"/>
                  <wp:effectExtent l="0" t="0" r="0" b="0"/>
                  <wp:docPr id="1816432987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B3EBE">
              <w:rPr>
                <w:rFonts w:eastAsia="Times New Roman" w:cs="Times New Roman"/>
                <w:sz w:val="20"/>
                <w:szCs w:val="20"/>
                <w:lang w:eastAsia="ru-RU"/>
              </w:rPr>
              <w:t>Сколько ограничений по кинематическим степеням свободы имеет изображённое на рисунке закрепление (двухмерная постановка)?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28F1C11" wp14:editId="37348368">
                  <wp:extent cx="1609725" cy="666750"/>
                  <wp:effectExtent l="0" t="0" r="9525" b="0"/>
                  <wp:docPr id="296333144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Какая из сеток является более предпочтительной (в общем случае)?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4A1EE57" wp14:editId="03417D57">
                  <wp:extent cx="3181350" cy="685800"/>
                  <wp:effectExtent l="0" t="0" r="0" b="0"/>
                  <wp:docPr id="518270685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13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какие граничные условия требуются задать на гранях «А» и «Б» для задачи Кирша (растягивание пластинки с отверстием, используются плоские элементы, моделирующие плосконапряжённое деформированное состояние).</w:t>
            </w:r>
          </w:p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2721E25" wp14:editId="6EFB1302">
                  <wp:extent cx="3438525" cy="2638425"/>
                  <wp:effectExtent l="0" t="0" r="9525" b="9525"/>
                  <wp:docPr id="1704481952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63"/>
              <w:gridCol w:w="556"/>
            </w:tblGrid>
            <w:tr w:rsidR="001E72A9" w:rsidTr="00A3343E">
              <w:tc>
                <w:tcPr>
                  <w:tcW w:w="606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Pr="008F26A6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Pr="008F26A6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закрепление по повороту относительно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закрепление по повороту относительно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8F26A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задачи Кирша (растягивание пластинки с отверстием, используются плоские элементы) показанной на рисунке, чему будет равно значение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относительно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11532F4" wp14:editId="155076D0">
                  <wp:extent cx="3438525" cy="2638425"/>
                  <wp:effectExtent l="0" t="0" r="9525" b="9525"/>
                  <wp:docPr id="934430313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8525" cy="2638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2P</w:t>
            </w:r>
          </w:p>
          <w:p w:rsidR="001E72A9" w:rsidRDefault="001E72A9" w:rsidP="000F747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</w:p>
          <w:p w:rsidR="001E72A9" w:rsidRDefault="001E72A9" w:rsidP="000F747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P/2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Какие закрепления необходимо назначить для точки «А», для того чтобы расчётная схема была эквивалентна заданной?</w:t>
            </w:r>
          </w:p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EAB791" wp14:editId="299123BF">
                  <wp:extent cx="2638425" cy="1495425"/>
                  <wp:effectExtent l="0" t="0" r="9525" b="9525"/>
                  <wp:docPr id="102914204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063"/>
              <w:gridCol w:w="556"/>
            </w:tblGrid>
            <w:tr w:rsidR="001E72A9" w:rsidTr="00A3343E">
              <w:tc>
                <w:tcPr>
                  <w:tcW w:w="606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X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Pr="008F26A6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Закрепление по перемещению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6063" w:type="dxa"/>
                </w:tcPr>
                <w:p w:rsidR="001E72A9" w:rsidRPr="008F26A6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Закрепление по повороту относительно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55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8F26A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расчётной схемы, показанной на рисунке, чему будет равно значение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относительно силы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  <w:r w:rsidRPr="008F26A6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1529B5" wp14:editId="06EDDDFF">
                  <wp:extent cx="1590675" cy="1495425"/>
                  <wp:effectExtent l="0" t="0" r="9525" b="9525"/>
                  <wp:docPr id="1471999552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2P</w:t>
            </w:r>
          </w:p>
          <w:p w:rsidR="001E72A9" w:rsidRDefault="001E72A9" w:rsidP="000F747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</w:t>
            </w:r>
          </w:p>
          <w:p w:rsidR="001E72A9" w:rsidRDefault="001E72A9" w:rsidP="000F747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P/2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P/4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F6EF7"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7B7531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вытяжки плоскими осесимметричными элементами, выберете, какие особенности задачи можно учесть при моделировании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разностенность</w:t>
                  </w:r>
                  <w:proofErr w:type="spellEnd"/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складкообразование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упругая разгрузка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НДС инструмента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ОПК-10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bookmarkEnd w:id="0"/>
    </w:tbl>
    <w:p w:rsidR="00304F74" w:rsidRDefault="00304F74" w:rsidP="00304F74">
      <w:pPr>
        <w:ind w:firstLine="0"/>
      </w:pPr>
    </w:p>
    <w:p w:rsidR="00304F74" w:rsidRDefault="00304F74">
      <w:pPr>
        <w:ind w:firstLine="0"/>
      </w:pPr>
      <w:r>
        <w:br w:type="page"/>
      </w:r>
    </w:p>
    <w:p w:rsidR="00304F74" w:rsidRPr="001922C6" w:rsidRDefault="00304F74" w:rsidP="00304F74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22C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ОПК-12. </w:t>
      </w:r>
      <w:r w:rsidR="008C05B1" w:rsidRPr="008C05B1">
        <w:rPr>
          <w:rFonts w:eastAsia="Times New Roman" w:cs="Times New Roman"/>
          <w:sz w:val="24"/>
          <w:szCs w:val="24"/>
          <w:lang w:eastAsia="ru-RU"/>
        </w:rPr>
        <w:t>Способен создавать алгоритмы цифровой обработки баз данных результатов испытаний и эксплуатации сложных деталей и узлов в машиностроении, разрабатывать современные цифровые программы расчетов и проектирования деталей, узлов, конструкций, машин и материалов с учетом требований надежности, долговечности и безопасности их эксплуатации</w:t>
      </w:r>
      <w:r w:rsidRPr="001922C6">
        <w:rPr>
          <w:rFonts w:eastAsia="Times New Roman" w:cs="Times New Roman"/>
          <w:sz w:val="24"/>
          <w:szCs w:val="24"/>
          <w:lang w:eastAsia="ru-RU"/>
        </w:rPr>
        <w:t>.</w:t>
      </w: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Основное уравнение для статических задач теории упругости (в матричной записи) решаемое методом конечных элементов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 – </w:t>
            </w:r>
            <w:r w:rsidRPr="00227906">
              <w:rPr>
                <w:rFonts w:eastAsia="Times New Roman" w:cs="Times New Roman"/>
                <w:position w:val="-10"/>
                <w:sz w:val="20"/>
                <w:szCs w:val="20"/>
                <w:lang w:eastAsia="ru-RU"/>
              </w:rPr>
              <w:object w:dxaOrig="11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7" type="#_x0000_t75" style="width:59.25pt;height:15pt" o:ole="">
                  <v:imagedata r:id="rId19" o:title=""/>
                </v:shape>
                <o:OLEObject Type="Embed" ProgID="Equation.DSMT4" ShapeID="_x0000_i1107" DrawAspect="Content" ObjectID="_1780230207" r:id="rId20"/>
              </w:object>
            </w:r>
          </w:p>
          <w:p w:rsidR="001E72A9" w:rsidRPr="00227906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 – </w:t>
            </w:r>
            <w:r w:rsidRPr="00227906">
              <w:rPr>
                <w:rFonts w:eastAsia="Times New Roman" w:cs="Times New Roman"/>
                <w:position w:val="-22"/>
                <w:sz w:val="20"/>
                <w:szCs w:val="20"/>
                <w:lang w:eastAsia="ru-RU"/>
              </w:rPr>
              <w:object w:dxaOrig="3600" w:dyaOrig="580">
                <v:shape id="_x0000_i1108" type="#_x0000_t75" style="width:180.75pt;height:28.5pt" o:ole="">
                  <v:imagedata r:id="rId21" o:title=""/>
                </v:shape>
                <o:OLEObject Type="Embed" ProgID="Equation.DSMT4" ShapeID="_x0000_i1108" DrawAspect="Content" ObjectID="_1780230208" r:id="rId22"/>
              </w:objec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 – </w:t>
            </w:r>
            <w:r w:rsidRPr="00AA43B0">
              <w:rPr>
                <w:rFonts w:eastAsia="Times New Roman" w:cs="Times New Roman"/>
                <w:position w:val="-22"/>
                <w:sz w:val="20"/>
                <w:szCs w:val="20"/>
                <w:lang w:eastAsia="ru-RU"/>
              </w:rPr>
              <w:object w:dxaOrig="3860" w:dyaOrig="580">
                <v:shape id="_x0000_i1109" type="#_x0000_t75" style="width:192.75pt;height:28.5pt" o:ole="">
                  <v:imagedata r:id="rId23" o:title=""/>
                </v:shape>
                <o:OLEObject Type="Embed" ProgID="Equation.DSMT4" ShapeID="_x0000_i1109" DrawAspect="Content" ObjectID="_1780230209" r:id="rId24"/>
              </w:object>
            </w:r>
          </w:p>
          <w:p w:rsidR="001E72A9" w:rsidRPr="00C70A83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 – </w:t>
            </w:r>
            <w:r w:rsidRPr="00AA43B0">
              <w:rPr>
                <w:rFonts w:eastAsia="Times New Roman" w:cs="Times New Roman"/>
                <w:position w:val="-14"/>
                <w:sz w:val="20"/>
                <w:szCs w:val="20"/>
                <w:lang w:eastAsia="ru-RU"/>
              </w:rPr>
              <w:object w:dxaOrig="5380" w:dyaOrig="400">
                <v:shape id="_x0000_i1110" type="#_x0000_t75" style="width:269.25pt;height:20.25pt" o:ole="">
                  <v:imagedata r:id="rId25" o:title=""/>
                </v:shape>
                <o:OLEObject Type="Embed" ProgID="Equation.DSMT4" ShapeID="_x0000_i1110" DrawAspect="Content" ObjectID="_1780230210" r:id="rId26"/>
              </w:objec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Соотнесите обозначения в уравнении теории упругости </w:t>
            </w:r>
            <w:r w:rsidRPr="00227906">
              <w:rPr>
                <w:rFonts w:eastAsia="Times New Roman" w:cs="Times New Roman"/>
                <w:position w:val="-10"/>
                <w:sz w:val="20"/>
                <w:szCs w:val="20"/>
                <w:lang w:eastAsia="ru-RU"/>
              </w:rPr>
              <w:object w:dxaOrig="1180" w:dyaOrig="300">
                <v:shape id="_x0000_i1111" type="#_x0000_t75" style="width:59.25pt;height:15pt" o:ole="">
                  <v:imagedata r:id="rId19" o:title=""/>
                </v:shape>
                <o:OLEObject Type="Embed" ProgID="Equation.DSMT4" ShapeID="_x0000_i1111" DrawAspect="Content" ObjectID="_1780230211" r:id="rId27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решаемом методом конечных элементов, с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 расшифровкам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53"/>
              <w:gridCol w:w="4222"/>
            </w:tblGrid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60" w:dyaOrig="279">
                      <v:shape id="_x0000_i1112" type="#_x0000_t75" style="width:18pt;height:14.25pt" o:ole="">
                        <v:imagedata r:id="rId28" o:title=""/>
                      </v:shape>
                      <o:OLEObject Type="Embed" ProgID="Equation.DSMT4" ShapeID="_x0000_i1112" DrawAspect="Content" ObjectID="_1780230212" r:id="rId29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bookmarkStart w:id="1" w:name="MTBlankEqn"/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80" w:dyaOrig="300">
                      <v:shape id="_x0000_i1113" type="#_x0000_t75" style="width:18.75pt;height:15pt" o:ole="">
                        <v:imagedata r:id="rId30" o:title=""/>
                      </v:shape>
                      <o:OLEObject Type="Embed" ProgID="Equation.DSMT4" ShapeID="_x0000_i1113" DrawAspect="Content" ObjectID="_1780230213" r:id="rId31"/>
                    </w:object>
                  </w:r>
                  <w:bookmarkEnd w:id="1"/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80" w:dyaOrig="300">
                      <v:shape id="_x0000_i1114" type="#_x0000_t75" style="width:18.75pt;height:15pt" o:ole="">
                        <v:imagedata r:id="rId32" o:title=""/>
                      </v:shape>
                      <o:OLEObject Type="Embed" ProgID="Equation.DSMT4" ShapeID="_x0000_i1114" DrawAspect="Content" ObjectID="_1780230214" r:id="rId33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перемещений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сил</w:t>
            </w:r>
          </w:p>
          <w:p w:rsidR="001E72A9" w:rsidRPr="00992E46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жёсткости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Соотнесите обозначения в уравнении теплопроводности </w:t>
            </w:r>
            <w:r w:rsidRPr="00227906">
              <w:rPr>
                <w:rFonts w:eastAsia="Times New Roman" w:cs="Times New Roman"/>
                <w:position w:val="-10"/>
                <w:sz w:val="20"/>
                <w:szCs w:val="20"/>
                <w:lang w:eastAsia="ru-RU"/>
              </w:rPr>
              <w:object w:dxaOrig="1140" w:dyaOrig="300">
                <v:shape id="_x0000_i1115" type="#_x0000_t75" style="width:57pt;height:15pt" o:ole="">
                  <v:imagedata r:id="rId34" o:title=""/>
                </v:shape>
                <o:OLEObject Type="Embed" ProgID="Equation.DSMT4" ShapeID="_x0000_i1115" DrawAspect="Content" ObjectID="_1780230215" r:id="rId35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решаемом методом конечных элементов, с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 расшифровкам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53"/>
              <w:gridCol w:w="4222"/>
            </w:tblGrid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60" w:dyaOrig="279">
                      <v:shape id="_x0000_i1116" type="#_x0000_t75" style="width:18pt;height:14.25pt" o:ole="">
                        <v:imagedata r:id="rId28" o:title=""/>
                      </v:shape>
                      <o:OLEObject Type="Embed" ProgID="Equation.DSMT4" ShapeID="_x0000_i1116" DrawAspect="Content" ObjectID="_1780230216" r:id="rId36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40" w:dyaOrig="300">
                      <v:shape id="_x0000_i1117" type="#_x0000_t75" style="width:17.25pt;height:15pt" o:ole="">
                        <v:imagedata r:id="rId37" o:title=""/>
                      </v:shape>
                      <o:OLEObject Type="Embed" ProgID="Equation.DSMT4" ShapeID="_x0000_i1117" DrawAspect="Content" ObjectID="_1780230217" r:id="rId38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60" w:dyaOrig="300">
                      <v:shape id="_x0000_i1118" type="#_x0000_t75" style="width:18pt;height:15pt" o:ole="">
                        <v:imagedata r:id="rId39" o:title=""/>
                      </v:shape>
                      <o:OLEObject Type="Embed" ProgID="Equation.DSMT4" ShapeID="_x0000_i1118" DrawAspect="Content" ObjectID="_1780230218" r:id="rId40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тепловых нагрузок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теплопроводности</w:t>
            </w:r>
          </w:p>
          <w:p w:rsidR="001E72A9" w:rsidRPr="00205862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температур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 обозначения в уравнении теории упругости</w:t>
            </w:r>
            <w:r w:rsidRPr="00227906">
              <w:rPr>
                <w:rFonts w:eastAsia="Times New Roman" w:cs="Times New Roman"/>
                <w:position w:val="-22"/>
                <w:sz w:val="20"/>
                <w:szCs w:val="20"/>
                <w:lang w:eastAsia="ru-RU"/>
              </w:rPr>
              <w:object w:dxaOrig="3600" w:dyaOrig="580">
                <v:shape id="_x0000_i1119" type="#_x0000_t75" style="width:180.75pt;height:28.5pt" o:ole="">
                  <v:imagedata r:id="rId21" o:title=""/>
                </v:shape>
                <o:OLEObject Type="Embed" ProgID="Equation.DSMT4" ShapeID="_x0000_i1119" DrawAspect="Content" ObjectID="_1780230219" r:id="rId41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решаемом методом конечных элементов, с </w:t>
            </w: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соответствующими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 расшифровкам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787"/>
              <w:gridCol w:w="4222"/>
            </w:tblGrid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400" w:dyaOrig="279">
                      <v:shape id="_x0000_i1120" type="#_x0000_t75" style="width:20.25pt;height:14.25pt" o:ole="">
                        <v:imagedata r:id="rId42" o:title=""/>
                      </v:shape>
                      <o:OLEObject Type="Embed" ProgID="Equation.DSMT4" ShapeID="_x0000_i1120" DrawAspect="Content" ObjectID="_1780230220" r:id="rId43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40" w:dyaOrig="279">
                      <v:shape id="_x0000_i1121" type="#_x0000_t75" style="width:17.25pt;height:14.25pt" o:ole="">
                        <v:imagedata r:id="rId44" o:title=""/>
                      </v:shape>
                      <o:OLEObject Type="Embed" ProgID="Equation.DSMT4" ShapeID="_x0000_i1121" DrawAspect="Content" ObjectID="_1780230221" r:id="rId45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27906">
                    <w:rPr>
                      <w:rFonts w:eastAsia="Times New Roman" w:cs="Times New Roman"/>
                      <w:position w:val="-10"/>
                      <w:sz w:val="20"/>
                      <w:szCs w:val="20"/>
                      <w:lang w:eastAsia="ru-RU"/>
                    </w:rPr>
                    <w:object w:dxaOrig="360" w:dyaOrig="279">
                      <v:shape id="_x0000_i1122" type="#_x0000_t75" style="width:18pt;height:14.25pt" o:ole="">
                        <v:imagedata r:id="rId28" o:title=""/>
                      </v:shape>
                      <o:OLEObject Type="Embed" ProgID="Equation.DSMT4" ShapeID="_x0000_i1122" DrawAspect="Content" ObjectID="_1780230222" r:id="rId46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380" w:dyaOrig="300">
                      <v:shape id="_x0000_i1123" type="#_x0000_t75" style="width:18.75pt;height:15pt" o:ole="">
                        <v:imagedata r:id="rId30" o:title=""/>
                      </v:shape>
                      <o:OLEObject Type="Embed" ProgID="Equation.DSMT4" ShapeID="_x0000_i1123" DrawAspect="Content" ObjectID="_1780230223" r:id="rId47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753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AA43B0">
                    <w:rPr>
                      <w:position w:val="-10"/>
                    </w:rPr>
                    <w:object w:dxaOrig="580" w:dyaOrig="300">
                      <v:shape id="_x0000_i1124" type="#_x0000_t75" style="width:28.5pt;height:15pt" o:ole="">
                        <v:imagedata r:id="rId48" o:title=""/>
                      </v:shape>
                      <o:OLEObject Type="Embed" ProgID="Equation.DSMT4" ShapeID="_x0000_i1124" DrawAspect="Content" ObjectID="_1780230224" r:id="rId49"/>
                    </w:object>
                  </w:r>
                </w:p>
              </w:tc>
              <w:tc>
                <w:tcPr>
                  <w:tcW w:w="4222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перемещений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демпфирования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масс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вектор узловых сил</w:t>
            </w:r>
          </w:p>
          <w:p w:rsidR="001E72A9" w:rsidRPr="00205862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матрица жёсткости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Укажите типичную последовательность для схемы решения задачи с помощью МКЭ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а. создание КЭ-модели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б. обработка и анализ результатов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в. получение решения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г. постановка граничных условий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д. постановка задачи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Обычно специализированное программное обеспечение для инженерного анализа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CAE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-системы), в том числе реализующее метод конечных элементов, делится на следующие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составные части. Соотнесите их название с назначением.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80"/>
              <w:gridCol w:w="3731"/>
            </w:tblGrid>
            <w:tr w:rsidR="001E72A9" w:rsidTr="00A3343E">
              <w:trPr>
                <w:jc w:val="center"/>
              </w:trPr>
              <w:tc>
                <w:tcPr>
                  <w:tcW w:w="1287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препроцессор</w:t>
                  </w:r>
                </w:p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preprocessor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731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1287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решатель</w:t>
                  </w:r>
                </w:p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solver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731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jc w:val="center"/>
              </w:trPr>
              <w:tc>
                <w:tcPr>
                  <w:tcW w:w="1287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постпроцессор</w:t>
                  </w:r>
                </w:p>
                <w:p w:rsidR="001E72A9" w:rsidRPr="009129CC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9129C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(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postprocessor</w:t>
                  </w:r>
                  <w:r w:rsidRPr="009129CC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  <w:tc>
                <w:tcPr>
                  <w:tcW w:w="3731" w:type="dxa"/>
                  <w:vAlign w:val="center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получение численного решения</w:t>
            </w:r>
          </w:p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подготовка геометрической/расчётной модели к расчёту</w:t>
            </w:r>
          </w:p>
          <w:p w:rsidR="001E72A9" w:rsidRPr="00205862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обработка полученных результатов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304F7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2A9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 название изображение конечного элемента и его название.</w:t>
            </w:r>
          </w:p>
          <w:p w:rsidR="001E72A9" w:rsidRDefault="001E72A9" w:rsidP="00304F7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5414AA" wp14:editId="51A99A38">
                  <wp:extent cx="1593850" cy="1352550"/>
                  <wp:effectExtent l="0" t="0" r="6350" b="0"/>
                  <wp:docPr id="192570006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Оболочечный элемент</w:t>
                  </w:r>
                </w:p>
              </w:tc>
              <w:tc>
                <w:tcPr>
                  <w:tcW w:w="3310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Плоский элемент</w:t>
                  </w:r>
                </w:p>
              </w:tc>
              <w:tc>
                <w:tcPr>
                  <w:tcW w:w="3310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Балочный элемент</w:t>
                  </w:r>
                </w:p>
              </w:tc>
              <w:tc>
                <w:tcPr>
                  <w:tcW w:w="3310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Тетраэдрический твердотельный элемент</w:t>
                  </w:r>
                </w:p>
              </w:tc>
              <w:tc>
                <w:tcPr>
                  <w:tcW w:w="3310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Гексаэдрический твердотельный элемент</w:t>
                  </w:r>
                </w:p>
              </w:tc>
              <w:tc>
                <w:tcPr>
                  <w:tcW w:w="3310" w:type="dxa"/>
                </w:tcPr>
                <w:p w:rsidR="001E72A9" w:rsidRDefault="001E72A9" w:rsidP="00304F74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BB7B90" w:rsidRDefault="001E72A9" w:rsidP="00304F7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42474F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методе конечных элементов д</w:t>
            </w:r>
            <w:r w:rsidRPr="009079C4">
              <w:rPr>
                <w:rFonts w:eastAsia="Times New Roman" w:cs="Times New Roman"/>
                <w:sz w:val="20"/>
                <w:szCs w:val="20"/>
                <w:lang w:eastAsia="ru-RU"/>
              </w:rPr>
              <w:t>ля расчета физической величины внутри элемента используется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 </w:t>
            </w:r>
            <w:r w:rsidRPr="009079C4">
              <w:rPr>
                <w:rFonts w:eastAsia="Times New Roman" w:cs="Times New Roman"/>
                <w:sz w:val="20"/>
                <w:szCs w:val="20"/>
                <w:lang w:eastAsia="ru-RU"/>
              </w:rPr>
              <w:t>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Выберите правильное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утверждение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.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увеличении количества конечных элементов в модели для решателей, реализующих неявные методы, вычислительная сложность задачи</w:t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увеличивается экспоненциально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увеличивается линейно</w:t>
            </w:r>
          </w:p>
          <w:p w:rsidR="001E72A9" w:rsidRPr="00F94F1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не изменяется, всё определяется мощностью вычислительного устройства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уменьшается линейно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уменьшается экспоненциально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A53EA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565D17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моделировании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методом конечных элементов</w:t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задачи Кирша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(растяжение пластины с отверстием по середине)</w:t>
            </w:r>
            <w:r w:rsidRPr="00F94F19">
              <w:rPr>
                <w:rFonts w:eastAsia="Times New Roman" w:cs="Times New Roman"/>
                <w:sz w:val="20"/>
                <w:szCs w:val="20"/>
                <w:lang w:eastAsia="ru-RU"/>
              </w:rPr>
              <w:t>, при уменьшении размера КЭ в зоне локализации наибольших напряжений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а) з</w:t>
            </w:r>
            <w:r w:rsidRPr="00F94F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начения напряжений линейно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растут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>б) з</w:t>
            </w:r>
            <w:r w:rsidRPr="00F94F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начения напряжений постоянно растут, приближаясь к теоретическому значению, затем резко возрастают</w:t>
            </w:r>
          </w:p>
          <w:p w:rsidR="001E72A9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>г) п</w:t>
            </w:r>
            <w:r w:rsidRPr="00F94F19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рактически не зависят от разм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ера конечного элемента</w:t>
            </w:r>
          </w:p>
          <w:p w:rsidR="001E72A9" w:rsidRPr="00597351" w:rsidRDefault="001E72A9" w:rsidP="00A53EA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ab/>
              <w:t>д) з</w:t>
            </w:r>
            <w:r w:rsidRPr="00565D17"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>начения напряжений постоянно растут, приближаясь к теоретическому значению, затем</w:t>
            </w:r>
            <w:r>
              <w:rPr>
                <w:rFonts w:eastAsia="Times New Roman" w:cs="Times New Roman"/>
                <w:bCs/>
                <w:sz w:val="20"/>
                <w:szCs w:val="20"/>
                <w:lang w:eastAsia="ru-RU"/>
              </w:rPr>
              <w:t xml:space="preserve"> резко падают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9D7C0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9D7C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методом конечных элементов, размерность задачи (количество уравнений, которые необходимо решить, определяющих размерность матрицы) равно</w:t>
            </w:r>
          </w:p>
          <w:p w:rsidR="001E72A9" w:rsidRDefault="001E72A9" w:rsidP="009D7C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сумме узлов модели</w:t>
            </w:r>
          </w:p>
          <w:p w:rsidR="001E72A9" w:rsidRDefault="001E72A9" w:rsidP="009D7C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сумме элементов модели</w:t>
            </w:r>
          </w:p>
          <w:p w:rsidR="001E72A9" w:rsidRDefault="001E72A9" w:rsidP="009D7C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сумме узлов модели умноженных на число степеней свободы в каждом узле</w:t>
            </w:r>
          </w:p>
          <w:p w:rsidR="001E72A9" w:rsidRPr="003859D1" w:rsidRDefault="001E72A9" w:rsidP="009D7C08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произведению количества элементов модели на число узлов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Определите число степеней свободы модели (прочностной анализ), показанной на рисунке.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07BEB9E" wp14:editId="3D0AEE55">
                  <wp:extent cx="2743200" cy="1931035"/>
                  <wp:effectExtent l="0" t="0" r="0" b="0"/>
                  <wp:docPr id="121548984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931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Квадратичные элементы …</w:t>
            </w:r>
          </w:p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требуют меньше ресурсов для решения относительно линейных при том же размере элемента.</w:t>
            </w:r>
          </w:p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требуют больше ресурсов для решения относительно линейных при том же размере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элемента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не влияют на вычислительную сложность задачи относительно линейных.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просто собираются из двух линейных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Какое минимальное количество тетраэдрических конечных элементов требуется для того, чтобы построить из них гексаэдр?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B5819A" wp14:editId="1F39B475">
                  <wp:extent cx="1828800" cy="702310"/>
                  <wp:effectExtent l="0" t="0" r="0" b="2540"/>
                  <wp:docPr id="188278308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Как преимущество есть у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гексаэдрически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твердотельны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ов относительно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тетраэдрических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элементов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Проще алгоритм разбиения, особенно для сложной геометрии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Больше узлов при той же плотности (количество элементов на единицу объёма)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Меньше узлов при той же плотности (количество элементов на единицу объёма)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Нет никаких преимуществ.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Оболочечными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элементам моделируется круглая пластинка, защемлённая  по торцевой грани и нагруженная равномерным давлением по поверхности. Какие ограничения по перемещениям необходимо приложить к грани «А» и грани «Б», чтобы модель на рисунке была эквивалентна полной модели?</w:t>
            </w:r>
          </w:p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688B9D" wp14:editId="07C0DF34">
                  <wp:extent cx="3238500" cy="1403350"/>
                  <wp:effectExtent l="0" t="0" r="0" b="6350"/>
                  <wp:docPr id="1195311887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140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496"/>
              <w:gridCol w:w="1123"/>
            </w:tblGrid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А, линейные перемещения в направлении Х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Pr="003335E1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Pr="003335E1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А, поворот вокруг оси Х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Pr="003335E1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Pr="003335E1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А,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Б, линейные перемещения в направлении Х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Б,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Б, линейные перемещения в направлении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Б, поворот вокруг оси Х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Б,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Y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496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Грань Б, поворот вокруг оси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Z</w:t>
                  </w:r>
                </w:p>
              </w:tc>
              <w:tc>
                <w:tcPr>
                  <w:tcW w:w="1123" w:type="dxa"/>
                </w:tcPr>
                <w:p w:rsidR="001E72A9" w:rsidRDefault="001E72A9" w:rsidP="000F747F">
                  <w:pPr>
                    <w:ind w:firstLine="0"/>
                    <w:jc w:val="center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Для решения задач нелинейной статики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методом конечных элементов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...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 задачи убирается нелинейность (нелинейные свойства материала, контакты, геометрическая нелинейность). 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задача разбивается на N шагов (нужно вручную подобрать значение нагрузки и решать задачу итерационно, на каждой итерации подбирая значение силы таким образом, чтобы задача сходилась). 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используется метод Ньютона-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Рафсона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используется решатель явной динамики, т.к. в статической постановке такие задачи не решаются.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Явная динамика отличается от неявной динамики тем, что в ней ...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учитываются инерционные силы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решаются уравнения сохранения массы, импульса и энергии в координатах Лагранжа (для каждого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подшага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основе предыдущего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учитывается история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преднагружения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матричные уравнения решаются в явном виде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допустимые конечно-элементные модели по моделировании стакана, нагруженного давлением по внутренней поверхности.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1984C9A" wp14:editId="7ABFB278">
                  <wp:extent cx="3092450" cy="2260600"/>
                  <wp:effectExtent l="0" t="0" r="0" b="6350"/>
                  <wp:docPr id="42820566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2450" cy="226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характерную зависимость времени расчёта от размерности задачи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63ED6F" wp14:editId="6698ACB0">
                  <wp:extent cx="2305050" cy="1479550"/>
                  <wp:effectExtent l="0" t="0" r="0" b="6350"/>
                  <wp:docPr id="289595996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47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Неявный решатель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Явный решатель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ОПК-12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304F74" w:rsidRDefault="00304F74">
      <w:pPr>
        <w:ind w:firstLine="0"/>
      </w:pPr>
      <w:r>
        <w:br w:type="page"/>
      </w:r>
    </w:p>
    <w:p w:rsidR="00304F74" w:rsidRPr="001922C6" w:rsidRDefault="00304F74" w:rsidP="00304F74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22C6">
        <w:rPr>
          <w:rFonts w:eastAsia="Times New Roman" w:cs="Times New Roman"/>
          <w:sz w:val="24"/>
          <w:szCs w:val="24"/>
          <w:lang w:eastAsia="ru-RU"/>
        </w:rPr>
        <w:lastRenderedPageBreak/>
        <w:t xml:space="preserve">ОПК-5. </w:t>
      </w:r>
      <w:r w:rsidR="008C05B1" w:rsidRPr="008C05B1">
        <w:rPr>
          <w:rFonts w:eastAsia="Times New Roman" w:cs="Times New Roman"/>
          <w:sz w:val="24"/>
          <w:szCs w:val="24"/>
          <w:lang w:eastAsia="ru-RU"/>
        </w:rPr>
        <w:t xml:space="preserve">Способность проводить анализ процессов обработки металлов давлением, экспериментальных методов, отраслевых методик и прогнозировать эксплуатационные </w:t>
      </w:r>
      <w:proofErr w:type="gramStart"/>
      <w:r w:rsidR="008C05B1" w:rsidRPr="008C05B1">
        <w:rPr>
          <w:rFonts w:eastAsia="Times New Roman" w:cs="Times New Roman"/>
          <w:sz w:val="24"/>
          <w:szCs w:val="24"/>
          <w:lang w:eastAsia="ru-RU"/>
        </w:rPr>
        <w:t>характеристики на</w:t>
      </w:r>
      <w:proofErr w:type="gramEnd"/>
      <w:r w:rsidR="008C05B1" w:rsidRPr="008C05B1">
        <w:rPr>
          <w:rFonts w:eastAsia="Times New Roman" w:cs="Times New Roman"/>
          <w:sz w:val="24"/>
          <w:szCs w:val="24"/>
          <w:lang w:eastAsia="ru-RU"/>
        </w:rPr>
        <w:t xml:space="preserve"> длительный период эксплуатации, а также оценивать влияние усталостных трещин, дефектности структуры в процессах пластического деформирования изделий машиностроения</w:t>
      </w:r>
      <w:r w:rsidRPr="001922C6">
        <w:rPr>
          <w:rFonts w:eastAsia="Times New Roman" w:cs="Times New Roman"/>
          <w:sz w:val="24"/>
          <w:szCs w:val="24"/>
          <w:lang w:eastAsia="ru-RU"/>
        </w:rPr>
        <w:t>.</w:t>
      </w: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C70A83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гексаэдрического твердотельного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гексаэдрического твердотельного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тетраэдрического твердотельного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тетраэдрического твердотельного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четырёхугольного оболочечного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четырёхугольного оболочечного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2A9" w:rsidRPr="00BB7B90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треугольного оболочечного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42474F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треугольного оболочечного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балочного конечного элемента второго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597351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узлов у балочного конечного элемента первого порядка?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3859D1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Сколько суммарно степеней свободы у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гексаэдричческого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твердотельного элемента (прочностной анализ)?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3859D1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Сколько степеней свободы у узла гексаэдрического или тетраэдрического твердотельного элемента (для статических задач механики деформируемого твёрдого тела и простейшей реализации конечного элемента)?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3859D1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степеней свободы у узла оболочечного трёхмерного элемента (для статических задач механики деформируемого твёрдого тела и простейшей реализации конечного элемента)?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C03015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3859D1" w:rsidRDefault="001E72A9" w:rsidP="00C0301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степеней свободы у узла оболочечного трёхмерного балочного (для статических задач механики деформируемого твёрдого тела и простейшей реализации конечного элемента)?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A53EA2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Для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разбиения сложной геометрии на гексаэдрические твердотельные элементы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необходимо …</w:t>
            </w:r>
          </w:p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азбить на тетраэдрические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конечные 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элементы, затем разделить их на гексаэдрические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элементы</w:t>
            </w:r>
          </w:p>
          <w:p w:rsidR="001E72A9" w:rsidRPr="00565D17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р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азбить геометрию на простые объёмы, которые могут быть обработаны простыми алгоритмами разбиения (протяжка сетки и т.п.) 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и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спользовать преобразование Лапласа 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все варианты неправильные, с</w:t>
            </w:r>
            <w:r w:rsidRPr="00565D17">
              <w:rPr>
                <w:rFonts w:eastAsia="Times New Roman" w:cs="Times New Roman"/>
                <w:sz w:val="20"/>
                <w:szCs w:val="20"/>
                <w:lang w:eastAsia="ru-RU"/>
              </w:rPr>
              <w:t>ложную геометрию разбить на гексаэдрическую сетку невозможно.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методом конечных элементов, д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ля получения удовлетворительной величины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подшага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решения в задачах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явной 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динамики важно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Задать системе большое демпфирование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Вручную выставить нужный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подшаг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Делать максимально мелку сетку, особенно в концентраторах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</w:t>
            </w:r>
            <w:r>
              <w:t>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Стремиться к однородности сетки без сильного искажения формы конечного элемента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При модальном анализе (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Modal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Analysis</w:t>
            </w:r>
            <w:proofErr w:type="spellEnd"/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Определяются напряжения при динамическом нагружении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Значения критических сил при потере устойчивости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Оптимальные геометрические параметры конструкции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Определяются собственные частоты и формы колебаний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Классической задачей контактных взаимодействий, имеющая строгое аналитическое решение для упруго деформирующихся тел (как простых, так и произвольной кривизны) является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задача Гука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задача Герца</w:t>
            </w:r>
          </w:p>
          <w:p w:rsidR="001E72A9" w:rsidRPr="00D17618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задача Навье-Стокса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D17618">
              <w:rPr>
                <w:rFonts w:eastAsia="Times New Roman" w:cs="Times New Roman"/>
                <w:sz w:val="20"/>
                <w:szCs w:val="20"/>
                <w:lang w:eastAsia="ru-RU"/>
              </w:rPr>
              <w:t>задача Кирша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Bonded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 (он же тип контакта "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по-умолчанию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")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допускает относительного смещения поверхностей в тангенциальном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No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Separation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 w:rsidRPr="001F5466">
              <w:rPr>
                <w:rFonts w:eastAsia="Times New Roman" w:cs="Times New Roman"/>
                <w:sz w:val="20"/>
                <w:szCs w:val="20"/>
                <w:lang w:val="en-US" w:eastAsia="ru-RU"/>
              </w:rPr>
              <w:t>Frictionless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Rough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При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тип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Frictional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относительного смещения поверхностей в тангенциальном направлении, но допускает их разделение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без учёта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контактные поверхности могут разделяться, при этом смещение в тангенциальном направлении происходит с учётом сил трения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 допускает разделение, но допускает смещение в тангенциальном направлении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связывает узлы контактирующих объектов жёсткой связью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Определение контакта по Гауссовым точкам (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Gauss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Points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) имеет следующий недостаток: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требует мелкой сетки для достижения сходимости во всех случаях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требует большой вычислительной сложности относительно других методов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возможны проблемы с контактом, когда поверхность контактирует углом с ответным телом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возможны проблемы с контактом, когда плоская поверхность контактирует с другой плоской поверхностью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контактов тел методом конечных элементов, в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недрение (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Penetration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) двух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желательно в начальный момент времени, исчезает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нежелательно в начальный момент времени, возникает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нежелательно в начальный момент времени, не возникает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желательно в начальный момент времени, остаётся в процессе деформирования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Гауссовы точки (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Gauss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Points</w:t>
            </w:r>
            <w:proofErr w:type="spell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) это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точки, возникающие в месте контакта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точки, расположенные вдоль контактирующих </w:t>
            </w:r>
            <w:proofErr w:type="gramStart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элементов</w:t>
            </w:r>
            <w:proofErr w:type="gramEnd"/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для которых заданы условия контакта</w:t>
            </w:r>
          </w:p>
          <w:p w:rsidR="001E72A9" w:rsidRPr="001F546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точки, расположенные в узлах элементов для которых заданы условия контакта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1F5466">
              <w:rPr>
                <w:rFonts w:eastAsia="Times New Roman" w:cs="Times New Roman"/>
                <w:sz w:val="20"/>
                <w:szCs w:val="20"/>
                <w:lang w:eastAsia="ru-RU"/>
              </w:rPr>
              <w:t>точки, в которых возникают максимальные контактные давления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расширенного метода Лагранжа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Augment</w:t>
            </w:r>
            <w:proofErr w:type="spellEnd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Lagrange</w:t>
            </w:r>
            <w:proofErr w:type="spellEnd"/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метода штрафов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Pure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Penalty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многоточечных ограничений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MPC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контакт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ных взаимодействий, для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метода Лагранжа (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Normal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Lagrange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 …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сила в контакте определяется с использованием контактной жёсткости по закону Гука 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дополнительной степени свободы – контактное давление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053C05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сила в контакте определяется с использованием контактной жёсткости и контактного 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контакт тел реализуется через уравнения связи связывающие степени свободы узлов контактирующих тел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от чего зависит с</w:t>
            </w:r>
            <w:r w:rsidRPr="00053C05">
              <w:rPr>
                <w:rFonts w:eastAsia="Times New Roman" w:cs="Times New Roman"/>
                <w:sz w:val="20"/>
                <w:szCs w:val="20"/>
                <w:lang w:eastAsia="ru-RU"/>
              </w:rPr>
              <w:t>ходимость контакта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 моделировании методом конечных элементов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778"/>
              <w:gridCol w:w="841"/>
            </w:tblGrid>
            <w:tr w:rsidR="001E72A9" w:rsidTr="00A3343E">
              <w:tc>
                <w:tcPr>
                  <w:tcW w:w="5778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3C0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размера контактирующих конечных эле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ментов</w:t>
                  </w:r>
                </w:p>
              </w:tc>
              <w:tc>
                <w:tcPr>
                  <w:tcW w:w="841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778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3C0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выбора, какой контактирующий объект является целевым, а какой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контактным</w:t>
                  </w:r>
                </w:p>
              </w:tc>
              <w:tc>
                <w:tcPr>
                  <w:tcW w:w="841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778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053C05"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алгоритма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, определяющего силы между контактирующими элементами</w:t>
                  </w:r>
                </w:p>
              </w:tc>
              <w:tc>
                <w:tcPr>
                  <w:tcW w:w="841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778" w:type="dxa"/>
                </w:tcPr>
                <w:p w:rsidR="001E72A9" w:rsidRPr="00053C05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от алгоритма определения элементов, участвующих в контакте</w:t>
                  </w:r>
                </w:p>
              </w:tc>
              <w:tc>
                <w:tcPr>
                  <w:tcW w:w="841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контактных взаимодействий методом конечных элементов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т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ип симметричности контакта «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Asymmetric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 внедрение и на контактной и на целевой поверхности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контактной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целевой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3859D1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р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ешатель в процессе решения сам определяет какая поверхность является целевой, а какая контактной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контактных взаимодействий методом конечных элементов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т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ип симметричности контакта 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Auto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Asymmetric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 внедрение и на контактной и на целевой поверхности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контактной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целевой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р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ешатель в процессе решения сам определяет какая поверхность является целевой, а какая контактной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ОПК-5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304F74" w:rsidRDefault="00304F74">
      <w:pPr>
        <w:ind w:firstLine="0"/>
      </w:pPr>
      <w:r>
        <w:br w:type="page"/>
      </w:r>
    </w:p>
    <w:p w:rsidR="00304F74" w:rsidRPr="001922C6" w:rsidRDefault="00304F74" w:rsidP="00304F74">
      <w:pPr>
        <w:spacing w:after="0" w:line="240" w:lineRule="auto"/>
        <w:ind w:firstLine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922C6">
        <w:rPr>
          <w:rFonts w:eastAsia="Times New Roman" w:cs="Times New Roman"/>
          <w:sz w:val="24"/>
          <w:szCs w:val="24"/>
          <w:lang w:eastAsia="ru-RU"/>
        </w:rPr>
        <w:lastRenderedPageBreak/>
        <w:t>ПСК-</w:t>
      </w:r>
      <w:r w:rsidR="000F747F" w:rsidRPr="001922C6">
        <w:rPr>
          <w:rFonts w:eastAsia="Times New Roman" w:cs="Times New Roman"/>
          <w:sz w:val="24"/>
          <w:szCs w:val="24"/>
          <w:lang w:eastAsia="ru-RU"/>
        </w:rPr>
        <w:t>3.1</w:t>
      </w:r>
      <w:r w:rsidRPr="001922C6">
        <w:rPr>
          <w:rFonts w:eastAsia="Times New Roman" w:cs="Times New Roman"/>
          <w:sz w:val="24"/>
          <w:szCs w:val="24"/>
          <w:lang w:eastAsia="ru-RU"/>
        </w:rPr>
        <w:t xml:space="preserve">. </w:t>
      </w:r>
      <w:r w:rsidR="000F747F" w:rsidRPr="001922C6">
        <w:rPr>
          <w:rFonts w:eastAsia="Times New Roman" w:cs="Times New Roman"/>
          <w:sz w:val="24"/>
          <w:szCs w:val="24"/>
          <w:lang w:eastAsia="ru-RU"/>
        </w:rPr>
        <w:t>Способность проводить анализ процессов обработки металлов давлением, экспериментальных методов, отраслевых методик и прогнозировать эксплуатационные характеристики на длительный период эксплуатации, а также оценивать влияние усталостных трещин, дефектности структуры в процессах пластического деформирования изделий машиностроения</w:t>
      </w:r>
      <w:r w:rsidRPr="001922C6">
        <w:rPr>
          <w:rFonts w:eastAsia="Times New Roman" w:cs="Times New Roman"/>
          <w:sz w:val="24"/>
          <w:szCs w:val="24"/>
          <w:lang w:eastAsia="ru-RU"/>
        </w:rPr>
        <w:t>.</w:t>
      </w:r>
    </w:p>
    <w:p w:rsidR="00304F74" w:rsidRPr="007B7531" w:rsidRDefault="00304F74" w:rsidP="00304F7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687"/>
        <w:gridCol w:w="1283"/>
        <w:gridCol w:w="700"/>
      </w:tblGrid>
      <w:tr w:rsidR="001E72A9" w:rsidRPr="007B7531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2" w:name="_GoBack"/>
            <w:bookmarkEnd w:id="2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E72A9" w:rsidRPr="007B7531" w:rsidRDefault="001E72A9" w:rsidP="00A334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контактных взаимодействий методом конечных элементов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т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ип симметричности контакта «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ymmetric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допускает внедрение и на контактной и на целевой поверхности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контактной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возможно только на целевой поверхности (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contact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внедряется в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target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70A83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р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ешатель в процессе решения сам определяет какая поверхность является целевой, а какая контактной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методом конечных элементов, к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акая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из перечисленных 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модел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ей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упрочнения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лучше подходит для моделирования знакопеременного нагружения с пластической деформацией? (неявный решатель)</w:t>
            </w:r>
          </w:p>
          <w:p w:rsidR="001E72A9" w:rsidRPr="009129C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Isot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ropic</w:t>
            </w:r>
            <w:proofErr w:type="spellEnd"/>
          </w:p>
          <w:p w:rsidR="001E72A9" w:rsidRPr="009129C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б) 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Hyperelastic</w:t>
            </w:r>
            <w:proofErr w:type="spellEnd"/>
          </w:p>
          <w:p w:rsidR="001E72A9" w:rsidRPr="009129C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Kinematic</w:t>
            </w:r>
          </w:p>
          <w:p w:rsidR="001E72A9" w:rsidRPr="00992E4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129C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д) 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Tensorflow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При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моделировании в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ANSYS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если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эквивалентных</w:t>
            </w:r>
            <w:proofErr w:type="gram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напряжения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материале, </w:t>
            </w:r>
            <w:proofErr w:type="spellStart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превыша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</w:t>
            </w:r>
            <w:proofErr w:type="spellEnd"/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значения заданные в таблице для Multilinear-модели пластичности: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ANSYS дальше считает материал идеально пластичным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ANSYS учитывает наклон последнего участка кривой упрочнения и далее линейно аппроксимирует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ANSYS выдаёт сообщение об ошибке что напряжения превышают заданные для материала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205862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ANSYS вновь считает материал по упругой модели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методом конечных элементов, для изотропного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Isotropic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упрочнения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не изменяется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расширяется и перемещается в направлении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перемещается в направлении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205862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равномерно расширяется в направлении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методом конечных элементов, для изотропного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Kinematic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упрочнения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…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не изменяется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расширяется и перемещается в направлении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Pr="00CC214C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перемещается в направлении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д) п</w:t>
            </w:r>
            <w:r w:rsidRPr="00CC214C">
              <w:rPr>
                <w:rFonts w:eastAsia="Times New Roman" w:cs="Times New Roman"/>
                <w:sz w:val="20"/>
                <w:szCs w:val="20"/>
                <w:lang w:eastAsia="ru-RU"/>
              </w:rPr>
              <w:t>оверхность текучести равномерно расширяется в направлении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вытяжки, расставьте граничные условия для показанных на рисунке групп граней.</w:t>
            </w:r>
          </w:p>
          <w:p w:rsidR="001E72A9" w:rsidRDefault="001E72A9" w:rsidP="000F747F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A4F005E" wp14:editId="23CDE9C5">
                  <wp:extent cx="1631950" cy="1943100"/>
                  <wp:effectExtent l="0" t="0" r="6350" b="0"/>
                  <wp:docPr id="85382483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95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243"/>
              <w:gridCol w:w="5376"/>
            </w:tblGrid>
            <w:tr w:rsidR="001E72A9" w:rsidTr="00A3343E">
              <w:tc>
                <w:tcPr>
                  <w:tcW w:w="124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А</w:t>
                  </w:r>
                </w:p>
              </w:tc>
              <w:tc>
                <w:tcPr>
                  <w:tcW w:w="537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24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Б</w:t>
                  </w:r>
                </w:p>
              </w:tc>
              <w:tc>
                <w:tcPr>
                  <w:tcW w:w="537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243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Грань В</w:t>
                  </w:r>
                </w:p>
              </w:tc>
              <w:tc>
                <w:tcPr>
                  <w:tcW w:w="5376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BC39AF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Граничные условия</w:t>
            </w:r>
            <w:r w:rsidRPr="00BC39AF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C39AF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330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полное закрепление по всем степеням свободы</w:t>
            </w:r>
          </w:p>
          <w:p w:rsidR="001E72A9" w:rsidRPr="00BC39AF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– условие контакта</w:t>
            </w:r>
          </w:p>
          <w:p w:rsidR="001E72A9" w:rsidRPr="00205862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C39AF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330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принудительное перемещение в направлении минус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вытяжки</w:t>
            </w:r>
            <w:r w:rsidRPr="000330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 прижимом, расставьте граничные условия для показанных на рисунке групп граней.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CED2914" wp14:editId="114DBD22">
                  <wp:extent cx="1797050" cy="2019300"/>
                  <wp:effectExtent l="0" t="0" r="0" b="0"/>
                  <wp:docPr id="55473766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69"/>
              <w:gridCol w:w="4950"/>
            </w:tblGrid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Шаг 1, грань А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Шаг 1, грань Б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Шаг 1, грань В 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Шаг 1, грань Г 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Шаг 2, грань А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Шаг 2, грань Б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Шаг 2, грань В 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166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Шаг 2, грань Г </w:t>
                  </w:r>
                </w:p>
              </w:tc>
              <w:tc>
                <w:tcPr>
                  <w:tcW w:w="495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033016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Граничные условия</w:t>
            </w:r>
            <w:r w:rsidRPr="00033016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C39AF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 w:rsidRPr="0003301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полное закрепление по всем степеням свободы</w:t>
            </w:r>
          </w:p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– условие контакта</w:t>
            </w:r>
          </w:p>
          <w:p w:rsidR="001E72A9" w:rsidRPr="00BB7B90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– принудительное перемещение в направлении минус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0F747F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вытяжки в статической постановке выберите минимально необходимые для получения результата настройки решения.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Демпфирование</w:t>
                  </w:r>
                </w:p>
              </w:tc>
              <w:tc>
                <w:tcPr>
                  <w:tcW w:w="331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Геометрическая нелинейность</w:t>
                  </w:r>
                </w:p>
              </w:tc>
              <w:tc>
                <w:tcPr>
                  <w:tcW w:w="331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Слабые пружины</w:t>
                  </w:r>
                </w:p>
              </w:tc>
              <w:tc>
                <w:tcPr>
                  <w:tcW w:w="331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Настройки величины </w:t>
                  </w:r>
                  <w:proofErr w:type="spellStart"/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подшага</w:t>
                  </w:r>
                  <w:proofErr w:type="spellEnd"/>
                </w:p>
              </w:tc>
              <w:tc>
                <w:tcPr>
                  <w:tcW w:w="3310" w:type="dxa"/>
                </w:tcPr>
                <w:p w:rsidR="001E72A9" w:rsidRDefault="001E72A9" w:rsidP="000F747F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42474F" w:rsidRDefault="001E72A9" w:rsidP="000F747F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B770C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</w:t>
            </w:r>
            <w:r w:rsidRPr="00B770C1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термины</w:t>
            </w:r>
            <w:r w:rsidRPr="00B770C1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RPr="00B770C1" w:rsidTr="00A3343E">
              <w:tc>
                <w:tcPr>
                  <w:tcW w:w="3309" w:type="dxa"/>
                </w:tcPr>
                <w:p w:rsidR="001E72A9" w:rsidRPr="00225A23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Maximum stress</w:t>
                  </w:r>
                </w:p>
              </w:tc>
              <w:tc>
                <w:tcPr>
                  <w:tcW w:w="3310" w:type="dxa"/>
                </w:tcPr>
                <w:p w:rsidR="001E72A9" w:rsidRPr="00B770C1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1E72A9" w:rsidRPr="00B770C1" w:rsidTr="00A3343E">
              <w:tc>
                <w:tcPr>
                  <w:tcW w:w="3309" w:type="dxa"/>
                </w:tcPr>
                <w:p w:rsidR="001E72A9" w:rsidRPr="00225A23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Middle stress</w:t>
                  </w:r>
                </w:p>
              </w:tc>
              <w:tc>
                <w:tcPr>
                  <w:tcW w:w="3310" w:type="dxa"/>
                </w:tcPr>
                <w:p w:rsidR="001E72A9" w:rsidRPr="00B770C1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  <w:tr w:rsidR="001E72A9" w:rsidRPr="00B770C1" w:rsidTr="00A3343E">
              <w:tc>
                <w:tcPr>
                  <w:tcW w:w="3309" w:type="dxa"/>
                </w:tcPr>
                <w:p w:rsidR="001E72A9" w:rsidRPr="00225A23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  <w:t>Minimum stress</w:t>
                  </w:r>
                </w:p>
              </w:tc>
              <w:tc>
                <w:tcPr>
                  <w:tcW w:w="3310" w:type="dxa"/>
                </w:tcPr>
                <w:p w:rsidR="001E72A9" w:rsidRPr="00B770C1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val="en-US" w:eastAsia="ru-RU"/>
                    </w:rPr>
                  </w:pPr>
                </w:p>
              </w:tc>
            </w:tr>
          </w:tbl>
          <w:p w:rsidR="001E72A9" w:rsidRPr="00B770C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B770C1"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>– </w:t>
            </w:r>
            <w:r w:rsidRPr="00225A23">
              <w:rPr>
                <w:rFonts w:eastAsia="Times New Roman" w:cs="Times New Roman"/>
                <w:position w:val="-12"/>
                <w:sz w:val="20"/>
                <w:szCs w:val="20"/>
                <w:lang w:eastAsia="ru-RU"/>
              </w:rPr>
              <w:object w:dxaOrig="279" w:dyaOrig="360">
                <v:shape id="_x0000_i1149" type="#_x0000_t75" style="width:14.25pt;height:18pt" o:ole="">
                  <v:imagedata r:id="rId58" o:title=""/>
                </v:shape>
                <o:OLEObject Type="Embed" ProgID="Equation.DSMT4" ShapeID="_x0000_i1149" DrawAspect="Content" ObjectID="_1780230225" r:id="rId59"/>
              </w:object>
            </w:r>
            <w:r w:rsidRPr="00B770C1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  <w:p w:rsidR="001E72A9" w:rsidRPr="00225A23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ab/>
              <w:t xml:space="preserve">– </w:t>
            </w:r>
            <w:r w:rsidRPr="00225A23">
              <w:rPr>
                <w:rFonts w:eastAsia="Times New Roman" w:cs="Times New Roman"/>
                <w:position w:val="-12"/>
                <w:sz w:val="20"/>
                <w:szCs w:val="20"/>
                <w:lang w:eastAsia="ru-RU"/>
              </w:rPr>
              <w:object w:dxaOrig="300" w:dyaOrig="360">
                <v:shape id="_x0000_i1150" type="#_x0000_t75" style="width:15pt;height:18pt" o:ole="">
                  <v:imagedata r:id="rId60" o:title=""/>
                </v:shape>
                <o:OLEObject Type="Embed" ProgID="Equation.DSMT4" ShapeID="_x0000_i1150" DrawAspect="Content" ObjectID="_1780230226" r:id="rId61"/>
              </w:object>
            </w:r>
          </w:p>
          <w:p w:rsidR="001E72A9" w:rsidRPr="00225A23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lastRenderedPageBreak/>
              <w:tab/>
              <w:t>– </w:t>
            </w:r>
            <w:r w:rsidRPr="00225A23">
              <w:rPr>
                <w:rFonts w:eastAsia="Times New Roman" w:cs="Times New Roman"/>
                <w:position w:val="-12"/>
                <w:sz w:val="20"/>
                <w:szCs w:val="20"/>
                <w:lang w:eastAsia="ru-RU"/>
              </w:rPr>
              <w:object w:dxaOrig="300" w:dyaOrig="360">
                <v:shape id="_x0000_i1151" type="#_x0000_t75" style="width:15pt;height:18pt" o:ole="">
                  <v:imagedata r:id="rId62" o:title=""/>
                </v:shape>
                <o:OLEObject Type="Embed" ProgID="Equation.DSMT4" ShapeID="_x0000_i1151" DrawAspect="Content" ObjectID="_1780230227" r:id="rId63"/>
              </w:objec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Pr="002B090D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 понятия и формулы, справедливые для моделирования растяжения образца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D549D4">
                    <w:rPr>
                      <w:rFonts w:eastAsia="Times New Roman" w:cs="Times New Roman"/>
                      <w:position w:val="-30"/>
                      <w:sz w:val="20"/>
                      <w:szCs w:val="20"/>
                      <w:lang w:eastAsia="ru-RU"/>
                    </w:rPr>
                    <w:object w:dxaOrig="960" w:dyaOrig="680">
                      <v:shape id="_x0000_i1152" type="#_x0000_t75" style="width:47.25pt;height:33.75pt" o:ole="">
                        <v:imagedata r:id="rId64" o:title=""/>
                      </v:shape>
                      <o:OLEObject Type="Embed" ProgID="Equation.DSMT4" ShapeID="_x0000_i1152" DrawAspect="Content" ObjectID="_1780230228" r:id="rId65"/>
                    </w:objec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D549D4">
                    <w:rPr>
                      <w:rFonts w:eastAsia="Times New Roman" w:cs="Times New Roman"/>
                      <w:position w:val="-16"/>
                      <w:sz w:val="20"/>
                      <w:szCs w:val="20"/>
                      <w:lang w:eastAsia="ru-RU"/>
                    </w:rPr>
                    <w:object w:dxaOrig="1680" w:dyaOrig="440">
                      <v:shape id="_x0000_i1153" type="#_x0000_t75" style="width:84pt;height:21.75pt" o:ole="">
                        <v:imagedata r:id="rId66" o:title=""/>
                      </v:shape>
                      <o:OLEObject Type="Embed" ProgID="Equation.DSMT4" ShapeID="_x0000_i1153" DrawAspect="Content" ObjectID="_1780230229" r:id="rId67"/>
                    </w:object>
                  </w:r>
                </w:p>
              </w:tc>
              <w:tc>
                <w:tcPr>
                  <w:tcW w:w="3310" w:type="dxa"/>
                </w:tcPr>
                <w:p w:rsidR="001E72A9" w:rsidRPr="00D549D4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4E783C">
                    <w:rPr>
                      <w:rFonts w:eastAsia="Times New Roman" w:cs="Times New Roman"/>
                      <w:position w:val="-12"/>
                      <w:sz w:val="20"/>
                      <w:szCs w:val="20"/>
                      <w:lang w:eastAsia="ru-RU"/>
                    </w:rPr>
                    <w:object w:dxaOrig="1719" w:dyaOrig="360">
                      <v:shape id="_x0000_i1154" type="#_x0000_t75" style="width:85.5pt;height:18pt" o:ole="">
                        <v:imagedata r:id="rId68" o:title=""/>
                      </v:shape>
                      <o:OLEObject Type="Embed" ProgID="Equation.DSMT4" ShapeID="_x0000_i1154" DrawAspect="Content" ObjectID="_1780230230" r:id="rId69"/>
                    </w:object>
                  </w:r>
                </w:p>
              </w:tc>
              <w:tc>
                <w:tcPr>
                  <w:tcW w:w="3310" w:type="dxa"/>
                </w:tcPr>
                <w:p w:rsidR="001E72A9" w:rsidRPr="00D549D4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rPr>
                <w:trHeight w:val="109"/>
              </w:trPr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D549D4">
                    <w:rPr>
                      <w:rFonts w:eastAsia="Times New Roman" w:cs="Times New Roman"/>
                      <w:position w:val="-24"/>
                      <w:sz w:val="20"/>
                      <w:szCs w:val="20"/>
                      <w:lang w:eastAsia="ru-RU"/>
                    </w:rPr>
                    <w:object w:dxaOrig="1060" w:dyaOrig="620">
                      <v:shape id="_x0000_i1155" type="#_x0000_t75" style="width:53.25pt;height:31.5pt" o:ole="">
                        <v:imagedata r:id="rId70" o:title=""/>
                      </v:shape>
                      <o:OLEObject Type="Embed" ProgID="Equation.DSMT4" ShapeID="_x0000_i1155" DrawAspect="Content" ObjectID="_1780230231" r:id="rId71"/>
                    </w:objec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Пластические относительные деформации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Plastic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Strain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09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Номинальные относительные деформации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Engineering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Strain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09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–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Истинные относительные деформации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True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Strain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E72A9" w:rsidRPr="00D549D4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709BC">
              <w:rPr>
                <w:rFonts w:eastAsia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Упругие относительные деформации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Elastic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Engineering</w:t>
            </w:r>
            <w:r w:rsidRPr="00D549D4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Strain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E72A9" w:rsidRPr="004709BC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Pr="0059735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Соотнесите понятия и формулы, справедливые для моделирования растяжения образца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D549D4">
                    <w:rPr>
                      <w:rFonts w:eastAsia="Times New Roman" w:cs="Times New Roman"/>
                      <w:position w:val="-30"/>
                      <w:sz w:val="20"/>
                      <w:szCs w:val="20"/>
                      <w:lang w:eastAsia="ru-RU"/>
                    </w:rPr>
                    <w:object w:dxaOrig="940" w:dyaOrig="680">
                      <v:shape id="_x0000_i1156" type="#_x0000_t75" style="width:47.25pt;height:33.75pt" o:ole="">
                        <v:imagedata r:id="rId72" o:title=""/>
                      </v:shape>
                      <o:OLEObject Type="Embed" ProgID="Equation.DSMT4" ShapeID="_x0000_i1156" DrawAspect="Content" ObjectID="_1780230232" r:id="rId73"/>
                    </w:objec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2B090D">
                    <w:rPr>
                      <w:rFonts w:eastAsia="Times New Roman" w:cs="Times New Roman"/>
                      <w:position w:val="-16"/>
                      <w:sz w:val="20"/>
                      <w:szCs w:val="20"/>
                      <w:lang w:eastAsia="ru-RU"/>
                    </w:rPr>
                    <w:object w:dxaOrig="1700" w:dyaOrig="440">
                      <v:shape id="_x0000_i1157" type="#_x0000_t75" style="width:85.5pt;height:21.75pt" o:ole="">
                        <v:imagedata r:id="rId74" o:title=""/>
                      </v:shape>
                      <o:OLEObject Type="Embed" ProgID="Equation.DSMT4" ShapeID="_x0000_i1157" DrawAspect="Content" ObjectID="_1780230233" r:id="rId75"/>
                    </w:object>
                  </w:r>
                </w:p>
              </w:tc>
              <w:tc>
                <w:tcPr>
                  <w:tcW w:w="3310" w:type="dxa"/>
                </w:tcPr>
                <w:p w:rsidR="001E72A9" w:rsidRPr="00D549D4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 w:rsidRPr="004E783C">
                    <w:rPr>
                      <w:rFonts w:eastAsia="Times New Roman" w:cs="Times New Roman"/>
                      <w:position w:val="-12"/>
                      <w:sz w:val="20"/>
                      <w:szCs w:val="20"/>
                      <w:lang w:eastAsia="ru-RU"/>
                    </w:rPr>
                    <w:object w:dxaOrig="859" w:dyaOrig="360">
                      <v:shape id="_x0000_i1158" type="#_x0000_t75" style="width:43.5pt;height:18pt" o:ole="">
                        <v:imagedata r:id="rId76" o:title=""/>
                      </v:shape>
                      <o:OLEObject Type="Embed" ProgID="Equation.DSMT4" ShapeID="_x0000_i1158" DrawAspect="Content" ObjectID="_1780230234" r:id="rId77"/>
                    </w:object>
                  </w:r>
                </w:p>
              </w:tc>
              <w:tc>
                <w:tcPr>
                  <w:tcW w:w="3310" w:type="dxa"/>
                </w:tcPr>
                <w:p w:rsidR="001E72A9" w:rsidRPr="004E783C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Эквивалентные напряжения по Мизесу (участок одноосного растяжения)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Истинные относительные напряжения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True</w:t>
            </w:r>
            <w:r w:rsidRPr="002B090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Stress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– Номинальные напряжения (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Engineering Stress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ложное утверждение.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Модель пластичности Джонсона-Кука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: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51104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а) является эмпирической и требует подбора коэффициентов;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позволяет учесть зависимость характеристики упрочнения от скорости деформации</w:t>
            </w:r>
            <w:r w:rsidRPr="00D000C9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позволяет учесть зависимость характеристики упрочнения от температуры материала</w:t>
            </w:r>
            <w:r w:rsidRPr="00D000C9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не подходит для моделирования быстротекущих процессов.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Поверхность текучести это 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</w:t>
            </w:r>
            <w:r w:rsidRPr="00AE2A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условная граница, которая разделяет области с разной степенью пластической деформации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материала.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у</w:t>
            </w:r>
            <w:r w:rsidRPr="002F0CC0">
              <w:rPr>
                <w:rFonts w:eastAsia="Times New Roman" w:cs="Times New Roman"/>
                <w:sz w:val="20"/>
                <w:szCs w:val="20"/>
                <w:lang w:eastAsia="ru-RU"/>
              </w:rPr>
              <w:t>слови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2F0C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проявления пластичности в виде поверхности в пространстве главных напряжений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поверхность, образованная конечными элементами, для которых пластические деформации вышли за предел заданных для кривой упрочнения и далее материал за этой областью деформируется идеально пластически.</w: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AE2A0E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г) поверхность образованная конечными элементами, для которых наступило условие пластической деформации.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Какую геометрическую фигуру</w:t>
            </w:r>
            <w:r w:rsidRPr="00CF3CF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представляет условие пластичности Мизеса в пространстве главных напряжений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призма с шестью сторонами бесконечной длины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 круглый цилиндр бесконечной длины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правильный конус</w: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шар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формулу, соответствующую эквивалентным напряжения по Мизесу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а) </w:t>
            </w:r>
            <w:r w:rsidRPr="009C7808">
              <w:rPr>
                <w:rFonts w:eastAsia="Times New Roman" w:cs="Times New Roman"/>
                <w:position w:val="-26"/>
                <w:sz w:val="20"/>
                <w:szCs w:val="20"/>
                <w:lang w:eastAsia="ru-RU"/>
              </w:rPr>
              <w:object w:dxaOrig="4180" w:dyaOrig="720">
                <v:shape id="_x0000_i1159" type="#_x0000_t75" style="width:208.5pt;height:36pt" o:ole="">
                  <v:imagedata r:id="rId78" o:title=""/>
                </v:shape>
                <o:OLEObject Type="Embed" ProgID="Equation.DSMT4" ShapeID="_x0000_i1159" DrawAspect="Content" ObjectID="_1780230235" r:id="rId79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</w:t>
            </w:r>
            <w:r w:rsidRPr="009C7808">
              <w:rPr>
                <w:position w:val="-12"/>
              </w:rPr>
              <w:object w:dxaOrig="1800" w:dyaOrig="360">
                <v:shape id="_x0000_i1160" type="#_x0000_t75" style="width:90pt;height:18pt" o:ole="">
                  <v:imagedata r:id="rId80" o:title=""/>
                </v:shape>
                <o:OLEObject Type="Embed" ProgID="Equation.DSMT4" ShapeID="_x0000_i1160" DrawAspect="Content" ObjectID="_1780230236" r:id="rId81"/>
              </w:objec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 </w:t>
            </w:r>
            <w:r w:rsidRPr="009C7808">
              <w:rPr>
                <w:position w:val="-14"/>
              </w:rPr>
              <w:object w:dxaOrig="2100" w:dyaOrig="460">
                <v:shape id="_x0000_i1161" type="#_x0000_t75" style="width:105pt;height:22.5pt" o:ole="">
                  <v:imagedata r:id="rId82" o:title=""/>
                </v:shape>
                <o:OLEObject Type="Embed" ProgID="Equation.DSMT4" ShapeID="_x0000_i1161" DrawAspect="Content" ObjectID="_1780230237" r:id="rId83"/>
              </w:objec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ab/>
              <w:t>г) </w:t>
            </w:r>
            <w:r w:rsidRPr="009C7808">
              <w:rPr>
                <w:position w:val="-38"/>
              </w:rPr>
              <w:object w:dxaOrig="4500" w:dyaOrig="880">
                <v:shape id="_x0000_i1162" type="#_x0000_t75" style="width:225pt;height:43.5pt" o:ole="">
                  <v:imagedata r:id="rId84" o:title=""/>
                </v:shape>
                <o:OLEObject Type="Embed" ProgID="Equation.DSMT4" ShapeID="_x0000_i1162" DrawAspect="Content" ObjectID="_1780230238" r:id="rId85"/>
              </w:objec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знакопеременной пластической деформаций совершенно не подходит модель</w:t>
            </w:r>
            <w:r w:rsidRPr="0024220C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 кинематического упрочнения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б) изотропного упрочнения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E60D0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в) изотропно-кинематического упрочнения</w: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пластичности Джонсона-Кука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правильное утверждение.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При моделировании задач пластической деформации с сильным искажением сетки в процессе пластического деформирования, для предотвращения недопустимо большого искажения формы элемента можно использовать …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а) элементы второго порядка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4E783C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б) адаптивное перестроение сетки.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в) метод Ньютона-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Рафсона</w:t>
            </w:r>
            <w:proofErr w:type="spellEnd"/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г) 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гиперупругую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модель материала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рисунок, соответствующий поверхности текучести для указанной в таблице модели упрочнения.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3201CE" wp14:editId="7D7C07A9">
                  <wp:extent cx="2654300" cy="812800"/>
                  <wp:effectExtent l="0" t="0" r="0" b="6350"/>
                  <wp:docPr id="151929867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Кинематическое упрочнение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Изотропное упрочнение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Комбинированная модель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допустимые типы конечных элементов для моделирования напряжённо-деформированного состояния заготовки в процессе вытяжки.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Балочные элементы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Плоские элементы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Оболочечные элементы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Твердотельные элементы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гибки моделируется только четверть задачи. Закрепления по перемещениям в каких направлениях необходимо приложить для обеспечения симметрии задачи?</w:t>
            </w:r>
          </w:p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3F0516D" wp14:editId="6570C4AC">
                  <wp:extent cx="1504950" cy="1968500"/>
                  <wp:effectExtent l="0" t="0" r="0" b="0"/>
                  <wp:docPr id="52830223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309"/>
              <w:gridCol w:w="3310"/>
            </w:tblGrid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Поверхность А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330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Поверхность Б</w:t>
                  </w:r>
                </w:p>
              </w:tc>
              <w:tc>
                <w:tcPr>
                  <w:tcW w:w="331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1E72A9" w:rsidRPr="00BC39AF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– перемещение в направлении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X</w:t>
            </w:r>
          </w:p>
          <w:p w:rsidR="001E72A9" w:rsidRPr="00BC39AF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 xml:space="preserve">– перемещение в направлении </w:t>
            </w: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Y</w:t>
            </w:r>
          </w:p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ab/>
              <w:t>– перемещение в направлении 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E72A9" w:rsidRPr="00205862" w:rsidTr="001E72A9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992E46" w:rsidRDefault="001E72A9" w:rsidP="00B770C1">
            <w:pPr>
              <w:pStyle w:val="a4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Выберете возможные причины преждевременного окончания решения</w:t>
            </w:r>
            <w:r w:rsidRPr="004709B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 моделировании задач пластического деформирования</w:t>
            </w:r>
            <w:r w:rsidRPr="004709BC">
              <w:rPr>
                <w:rFonts w:eastAsia="Times New Roman" w:cs="Times New Roman"/>
                <w:sz w:val="20"/>
                <w:szCs w:val="20"/>
                <w:lang w:eastAsia="ru-RU"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20"/>
              <w:gridCol w:w="699"/>
            </w:tblGrid>
            <w:tr w:rsidR="001E72A9" w:rsidTr="00A3343E">
              <w:tc>
                <w:tcPr>
                  <w:tcW w:w="592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сильное искажение сетки в процессе деформирования</w:t>
                  </w:r>
                </w:p>
              </w:tc>
              <w:tc>
                <w:tcPr>
                  <w:tcW w:w="69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92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 xml:space="preserve">относительные деформации элементов превосходят табличные значения заданные для закона упрочнения </w:t>
                  </w:r>
                </w:p>
              </w:tc>
              <w:tc>
                <w:tcPr>
                  <w:tcW w:w="69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92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не задано температурное расширение материала</w:t>
                  </w:r>
                </w:p>
              </w:tc>
              <w:tc>
                <w:tcPr>
                  <w:tcW w:w="69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1E72A9" w:rsidTr="00A3343E">
              <w:tc>
                <w:tcPr>
                  <w:tcW w:w="5920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  <w:t>напряжения в материале достигли предела текучести</w:t>
                  </w:r>
                </w:p>
              </w:tc>
              <w:tc>
                <w:tcPr>
                  <w:tcW w:w="699" w:type="dxa"/>
                </w:tcPr>
                <w:p w:rsidR="001E72A9" w:rsidRDefault="001E72A9" w:rsidP="00B770C1">
                  <w:pPr>
                    <w:ind w:firstLine="0"/>
                    <w:rPr>
                      <w:rFonts w:eastAsia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1E72A9" w:rsidRPr="003859D1" w:rsidRDefault="001E72A9" w:rsidP="00B770C1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ПСК-3.1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E72A9" w:rsidRPr="00205862" w:rsidRDefault="001E72A9" w:rsidP="00B770C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7B7531" w:rsidRDefault="007B7531" w:rsidP="00E05E4F">
      <w:pPr>
        <w:ind w:firstLine="0"/>
      </w:pPr>
    </w:p>
    <w:sectPr w:rsidR="007B7531" w:rsidSect="001E72A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67D3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C22E8F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5E0103"/>
    <w:multiLevelType w:val="hybridMultilevel"/>
    <w:tmpl w:val="EC3C4C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0768"/>
    <w:rsid w:val="00006A39"/>
    <w:rsid w:val="00033016"/>
    <w:rsid w:val="00053C05"/>
    <w:rsid w:val="000E525D"/>
    <w:rsid w:val="000F4775"/>
    <w:rsid w:val="000F747F"/>
    <w:rsid w:val="001922C6"/>
    <w:rsid w:val="001A1092"/>
    <w:rsid w:val="001C543C"/>
    <w:rsid w:val="001E72A9"/>
    <w:rsid w:val="001F5466"/>
    <w:rsid w:val="00205862"/>
    <w:rsid w:val="00225A23"/>
    <w:rsid w:val="00227906"/>
    <w:rsid w:val="0028729A"/>
    <w:rsid w:val="002A0014"/>
    <w:rsid w:val="003008BF"/>
    <w:rsid w:val="00301A20"/>
    <w:rsid w:val="00304F74"/>
    <w:rsid w:val="003335E1"/>
    <w:rsid w:val="00377124"/>
    <w:rsid w:val="003859D1"/>
    <w:rsid w:val="004000DB"/>
    <w:rsid w:val="0042474F"/>
    <w:rsid w:val="00467865"/>
    <w:rsid w:val="004B0138"/>
    <w:rsid w:val="00515F08"/>
    <w:rsid w:val="00546F61"/>
    <w:rsid w:val="00561C83"/>
    <w:rsid w:val="0056233D"/>
    <w:rsid w:val="00565D17"/>
    <w:rsid w:val="00591BCC"/>
    <w:rsid w:val="00597351"/>
    <w:rsid w:val="00600ADD"/>
    <w:rsid w:val="0065073D"/>
    <w:rsid w:val="006755B2"/>
    <w:rsid w:val="00686858"/>
    <w:rsid w:val="006B3EBE"/>
    <w:rsid w:val="00710984"/>
    <w:rsid w:val="00717480"/>
    <w:rsid w:val="00722FE3"/>
    <w:rsid w:val="007434A2"/>
    <w:rsid w:val="007447EA"/>
    <w:rsid w:val="007455BF"/>
    <w:rsid w:val="00763351"/>
    <w:rsid w:val="00770812"/>
    <w:rsid w:val="007B0768"/>
    <w:rsid w:val="007B7531"/>
    <w:rsid w:val="007D3630"/>
    <w:rsid w:val="0084152E"/>
    <w:rsid w:val="008641D4"/>
    <w:rsid w:val="00871960"/>
    <w:rsid w:val="0089216F"/>
    <w:rsid w:val="008C05B1"/>
    <w:rsid w:val="008C5A17"/>
    <w:rsid w:val="008F26A6"/>
    <w:rsid w:val="0090172E"/>
    <w:rsid w:val="009129CC"/>
    <w:rsid w:val="00952E0C"/>
    <w:rsid w:val="00955B18"/>
    <w:rsid w:val="009768B3"/>
    <w:rsid w:val="00992E46"/>
    <w:rsid w:val="009A7E4B"/>
    <w:rsid w:val="009D0634"/>
    <w:rsid w:val="009D7C08"/>
    <w:rsid w:val="00A03ED6"/>
    <w:rsid w:val="00A53EA2"/>
    <w:rsid w:val="00A95FE7"/>
    <w:rsid w:val="00AA43B0"/>
    <w:rsid w:val="00AE7A2C"/>
    <w:rsid w:val="00B770C1"/>
    <w:rsid w:val="00B83065"/>
    <w:rsid w:val="00BB7B90"/>
    <w:rsid w:val="00C03015"/>
    <w:rsid w:val="00C15101"/>
    <w:rsid w:val="00C70A83"/>
    <w:rsid w:val="00CC214C"/>
    <w:rsid w:val="00D17618"/>
    <w:rsid w:val="00D444AB"/>
    <w:rsid w:val="00D54515"/>
    <w:rsid w:val="00D547D2"/>
    <w:rsid w:val="00D74326"/>
    <w:rsid w:val="00E05E4F"/>
    <w:rsid w:val="00E669EC"/>
    <w:rsid w:val="00E71FB5"/>
    <w:rsid w:val="00F04460"/>
    <w:rsid w:val="00F13CEE"/>
    <w:rsid w:val="00F410A7"/>
    <w:rsid w:val="00F527FC"/>
    <w:rsid w:val="00F672D1"/>
    <w:rsid w:val="00F75EA9"/>
    <w:rsid w:val="00F94F19"/>
    <w:rsid w:val="00FB0AD0"/>
    <w:rsid w:val="00FB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7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7E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8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oleObject" Target="embeddings/oleObject4.bin"/><Relationship Id="rId39" Type="http://schemas.openxmlformats.org/officeDocument/2006/relationships/image" Target="media/image22.wmf"/><Relationship Id="rId21" Type="http://schemas.openxmlformats.org/officeDocument/2006/relationships/image" Target="media/image14.wmf"/><Relationship Id="rId34" Type="http://schemas.openxmlformats.org/officeDocument/2006/relationships/image" Target="media/image20.wmf"/><Relationship Id="rId42" Type="http://schemas.openxmlformats.org/officeDocument/2006/relationships/image" Target="media/image23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6.png"/><Relationship Id="rId55" Type="http://schemas.openxmlformats.org/officeDocument/2006/relationships/image" Target="media/image31.png"/><Relationship Id="rId63" Type="http://schemas.openxmlformats.org/officeDocument/2006/relationships/oleObject" Target="embeddings/oleObject21.bin"/><Relationship Id="rId68" Type="http://schemas.openxmlformats.org/officeDocument/2006/relationships/image" Target="media/image39.wmf"/><Relationship Id="rId76" Type="http://schemas.openxmlformats.org/officeDocument/2006/relationships/image" Target="media/image43.wmf"/><Relationship Id="rId84" Type="http://schemas.openxmlformats.org/officeDocument/2006/relationships/image" Target="media/image47.wmf"/><Relationship Id="rId89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oleObject" Target="embeddings/oleObject25.bin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oleObject" Target="embeddings/oleObject6.bin"/><Relationship Id="rId11" Type="http://schemas.openxmlformats.org/officeDocument/2006/relationships/image" Target="media/image5.png"/><Relationship Id="rId24" Type="http://schemas.openxmlformats.org/officeDocument/2006/relationships/oleObject" Target="embeddings/oleObject3.bin"/><Relationship Id="rId32" Type="http://schemas.openxmlformats.org/officeDocument/2006/relationships/image" Target="media/image19.wmf"/><Relationship Id="rId37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5.bin"/><Relationship Id="rId53" Type="http://schemas.openxmlformats.org/officeDocument/2006/relationships/image" Target="media/image29.png"/><Relationship Id="rId58" Type="http://schemas.openxmlformats.org/officeDocument/2006/relationships/image" Target="media/image34.wmf"/><Relationship Id="rId66" Type="http://schemas.openxmlformats.org/officeDocument/2006/relationships/image" Target="media/image38.wmf"/><Relationship Id="rId74" Type="http://schemas.openxmlformats.org/officeDocument/2006/relationships/image" Target="media/image42.wmf"/><Relationship Id="rId79" Type="http://schemas.openxmlformats.org/officeDocument/2006/relationships/oleObject" Target="embeddings/oleObject29.bin"/><Relationship Id="rId87" Type="http://schemas.openxmlformats.org/officeDocument/2006/relationships/image" Target="media/image49.png"/><Relationship Id="rId5" Type="http://schemas.openxmlformats.org/officeDocument/2006/relationships/settings" Target="settings.xml"/><Relationship Id="rId61" Type="http://schemas.openxmlformats.org/officeDocument/2006/relationships/oleObject" Target="embeddings/oleObject20.bin"/><Relationship Id="rId82" Type="http://schemas.openxmlformats.org/officeDocument/2006/relationships/image" Target="media/image46.wmf"/><Relationship Id="rId19" Type="http://schemas.openxmlformats.org/officeDocument/2006/relationships/image" Target="media/image13.wmf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oleObject" Target="embeddings/oleObject5.bin"/><Relationship Id="rId30" Type="http://schemas.openxmlformats.org/officeDocument/2006/relationships/image" Target="media/image18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5.wmf"/><Relationship Id="rId56" Type="http://schemas.openxmlformats.org/officeDocument/2006/relationships/image" Target="media/image32.png"/><Relationship Id="rId64" Type="http://schemas.openxmlformats.org/officeDocument/2006/relationships/image" Target="media/image37.wmf"/><Relationship Id="rId69" Type="http://schemas.openxmlformats.org/officeDocument/2006/relationships/oleObject" Target="embeddings/oleObject24.bin"/><Relationship Id="rId77" Type="http://schemas.openxmlformats.org/officeDocument/2006/relationships/oleObject" Target="embeddings/oleObject28.bin"/><Relationship Id="rId8" Type="http://schemas.openxmlformats.org/officeDocument/2006/relationships/image" Target="media/image2.png"/><Relationship Id="rId51" Type="http://schemas.openxmlformats.org/officeDocument/2006/relationships/image" Target="media/image27.png"/><Relationship Id="rId72" Type="http://schemas.openxmlformats.org/officeDocument/2006/relationships/image" Target="media/image41.wmf"/><Relationship Id="rId80" Type="http://schemas.openxmlformats.org/officeDocument/2006/relationships/image" Target="media/image45.wmf"/><Relationship Id="rId85" Type="http://schemas.openxmlformats.org/officeDocument/2006/relationships/oleObject" Target="embeddings/oleObject32.bin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6.wmf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11.bin"/><Relationship Id="rId46" Type="http://schemas.openxmlformats.org/officeDocument/2006/relationships/oleObject" Target="embeddings/oleObject16.bin"/><Relationship Id="rId59" Type="http://schemas.openxmlformats.org/officeDocument/2006/relationships/oleObject" Target="embeddings/oleObject19.bin"/><Relationship Id="rId67" Type="http://schemas.openxmlformats.org/officeDocument/2006/relationships/oleObject" Target="embeddings/oleObject23.bin"/><Relationship Id="rId20" Type="http://schemas.openxmlformats.org/officeDocument/2006/relationships/oleObject" Target="embeddings/oleObject1.bin"/><Relationship Id="rId41" Type="http://schemas.openxmlformats.org/officeDocument/2006/relationships/oleObject" Target="embeddings/oleObject13.bin"/><Relationship Id="rId54" Type="http://schemas.openxmlformats.org/officeDocument/2006/relationships/image" Target="media/image30.png"/><Relationship Id="rId62" Type="http://schemas.openxmlformats.org/officeDocument/2006/relationships/image" Target="media/image36.wmf"/><Relationship Id="rId70" Type="http://schemas.openxmlformats.org/officeDocument/2006/relationships/image" Target="media/image40.wmf"/><Relationship Id="rId75" Type="http://schemas.openxmlformats.org/officeDocument/2006/relationships/oleObject" Target="embeddings/oleObject27.bin"/><Relationship Id="rId83" Type="http://schemas.openxmlformats.org/officeDocument/2006/relationships/oleObject" Target="embeddings/oleObject31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wmf"/><Relationship Id="rId28" Type="http://schemas.openxmlformats.org/officeDocument/2006/relationships/image" Target="media/image17.wmf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8.bin"/><Relationship Id="rId57" Type="http://schemas.openxmlformats.org/officeDocument/2006/relationships/image" Target="media/image33.png"/><Relationship Id="rId10" Type="http://schemas.openxmlformats.org/officeDocument/2006/relationships/image" Target="media/image4.png"/><Relationship Id="rId31" Type="http://schemas.openxmlformats.org/officeDocument/2006/relationships/oleObject" Target="embeddings/oleObject7.bin"/><Relationship Id="rId44" Type="http://schemas.openxmlformats.org/officeDocument/2006/relationships/image" Target="media/image24.wmf"/><Relationship Id="rId52" Type="http://schemas.openxmlformats.org/officeDocument/2006/relationships/image" Target="media/image28.png"/><Relationship Id="rId60" Type="http://schemas.openxmlformats.org/officeDocument/2006/relationships/image" Target="media/image35.wmf"/><Relationship Id="rId65" Type="http://schemas.openxmlformats.org/officeDocument/2006/relationships/oleObject" Target="embeddings/oleObject22.bin"/><Relationship Id="rId73" Type="http://schemas.openxmlformats.org/officeDocument/2006/relationships/oleObject" Target="embeddings/oleObject26.bin"/><Relationship Id="rId78" Type="http://schemas.openxmlformats.org/officeDocument/2006/relationships/image" Target="media/image44.wmf"/><Relationship Id="rId81" Type="http://schemas.openxmlformats.org/officeDocument/2006/relationships/oleObject" Target="embeddings/oleObject30.bin"/><Relationship Id="rId86" Type="http://schemas.openxmlformats.org/officeDocument/2006/relationships/image" Target="media/image4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C6B06-1A8E-493B-B20D-05EAC2790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Иванова Ольга Юрьевна</cp:lastModifiedBy>
  <cp:revision>2</cp:revision>
  <dcterms:created xsi:type="dcterms:W3CDTF">2024-06-18T12:36:00Z</dcterms:created>
  <dcterms:modified xsi:type="dcterms:W3CDTF">2024-06-18T12:36:00Z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